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F0" w:rsidRPr="004448F0" w:rsidRDefault="002E6A25" w:rsidP="004448F0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 w:rsidRPr="002E6A25">
        <w:rPr>
          <w:rFonts w:ascii="標楷體" w:eastAsia="標楷體" w:hAnsi="標楷體" w:hint="eastAsia"/>
          <w:b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2503170</wp:posOffset>
            </wp:positionH>
            <wp:positionV relativeFrom="paragraph">
              <wp:posOffset>-297180</wp:posOffset>
            </wp:positionV>
            <wp:extent cx="1619250" cy="2286000"/>
            <wp:effectExtent l="19050" t="0" r="0" b="0"/>
            <wp:wrapNone/>
            <wp:docPr id="4" name="圖片 1" descr="圖記章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圖記章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8F0" w:rsidRPr="004448F0">
        <w:rPr>
          <w:rFonts w:ascii="標楷體" w:eastAsia="標楷體" w:hAnsi="標楷體" w:hint="eastAsia"/>
          <w:b/>
          <w:sz w:val="40"/>
          <w:szCs w:val="40"/>
        </w:rPr>
        <w:t>社團法人台灣寶島行善義工團</w:t>
      </w:r>
    </w:p>
    <w:p w:rsidR="004448F0" w:rsidRPr="004448F0" w:rsidRDefault="004448F0" w:rsidP="004448F0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 w:rsidRPr="004448F0">
        <w:rPr>
          <w:rFonts w:ascii="標楷體" w:eastAsia="標楷體" w:hAnsi="標楷體" w:hint="eastAsia"/>
          <w:b/>
          <w:sz w:val="40"/>
          <w:szCs w:val="40"/>
        </w:rPr>
        <w:t>第十二屆第一次理事會會議紀錄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4"/>
        <w:gridCol w:w="4760"/>
        <w:gridCol w:w="893"/>
        <w:gridCol w:w="3555"/>
      </w:tblGrid>
      <w:tr w:rsidR="004448F0" w:rsidRPr="004448F0" w:rsidTr="00E44F7C">
        <w:trPr>
          <w:trHeight w:val="454"/>
          <w:jc w:val="center"/>
        </w:trPr>
        <w:tc>
          <w:tcPr>
            <w:tcW w:w="69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448F0" w:rsidRPr="004448F0" w:rsidRDefault="004448F0" w:rsidP="004448F0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時間</w:t>
            </w:r>
          </w:p>
        </w:tc>
        <w:tc>
          <w:tcPr>
            <w:tcW w:w="4310" w:type="pct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8F0" w:rsidRPr="004448F0" w:rsidRDefault="00536E58" w:rsidP="004448F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36E5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112年06月10日14時18分</w:t>
            </w:r>
          </w:p>
        </w:tc>
      </w:tr>
      <w:tr w:rsidR="004448F0" w:rsidRPr="004448F0" w:rsidTr="00E44F7C">
        <w:trPr>
          <w:trHeight w:val="454"/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448F0" w:rsidRPr="004448F0" w:rsidRDefault="004448F0" w:rsidP="004448F0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地點</w:t>
            </w: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48F0" w:rsidRPr="004448F0" w:rsidRDefault="00536E58" w:rsidP="004448F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36E5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雲林縣北港鎮177號蘇家屋院 (雲林北港案工地)</w:t>
            </w:r>
          </w:p>
        </w:tc>
      </w:tr>
      <w:tr w:rsidR="004448F0" w:rsidRPr="004448F0" w:rsidTr="00E44F7C">
        <w:trPr>
          <w:trHeight w:val="454"/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448F0" w:rsidRPr="004448F0" w:rsidRDefault="004448F0" w:rsidP="004448F0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主席</w:t>
            </w:r>
          </w:p>
        </w:tc>
        <w:tc>
          <w:tcPr>
            <w:tcW w:w="2228" w:type="pct"/>
            <w:tcBorders>
              <w:right w:val="single" w:sz="2" w:space="0" w:color="auto"/>
            </w:tcBorders>
            <w:shd w:val="clear" w:color="auto" w:fill="auto"/>
          </w:tcPr>
          <w:p w:rsidR="004448F0" w:rsidRPr="004448F0" w:rsidRDefault="004448F0" w:rsidP="004448F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理事長:黃新年</w:t>
            </w:r>
          </w:p>
        </w:tc>
        <w:tc>
          <w:tcPr>
            <w:tcW w:w="418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48F0" w:rsidRPr="004448F0" w:rsidRDefault="004448F0" w:rsidP="004448F0">
            <w:pPr>
              <w:spacing w:line="400" w:lineRule="exact"/>
              <w:ind w:leftChars="-48" w:left="-115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b/>
                <w:sz w:val="28"/>
                <w:szCs w:val="28"/>
              </w:rPr>
              <w:t>紀錄</w:t>
            </w:r>
          </w:p>
        </w:tc>
        <w:tc>
          <w:tcPr>
            <w:tcW w:w="1664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8F0" w:rsidRPr="004448F0" w:rsidRDefault="004448F0" w:rsidP="004448F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呂廷羽</w:t>
            </w:r>
          </w:p>
        </w:tc>
      </w:tr>
      <w:tr w:rsidR="004448F0" w:rsidRPr="004448F0" w:rsidTr="00E44F7C">
        <w:trPr>
          <w:trHeight w:val="725"/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448F0" w:rsidRPr="004448F0" w:rsidRDefault="004448F0" w:rsidP="004448F0">
            <w:pPr>
              <w:spacing w:line="500" w:lineRule="exact"/>
              <w:ind w:left="561" w:hangingChars="200" w:hanging="561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出席人員</w:t>
            </w:r>
          </w:p>
          <w:p w:rsidR="004448F0" w:rsidRPr="004448F0" w:rsidRDefault="004448F0" w:rsidP="004448F0">
            <w:pPr>
              <w:spacing w:line="240" w:lineRule="exact"/>
              <w:ind w:left="23" w:hangingChars="10" w:hanging="23"/>
              <w:rPr>
                <w:rFonts w:ascii="標楷體" w:eastAsia="標楷體" w:hAnsi="標楷體"/>
                <w:spacing w:val="-6"/>
                <w:kern w:val="0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color w:val="595959" w:themeColor="text1" w:themeTint="A6"/>
                <w:spacing w:val="-6"/>
                <w:kern w:val="0"/>
              </w:rPr>
              <w:t>(理事應過半出席且不得委託)</w:t>
            </w: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48F0" w:rsidRPr="004448F0" w:rsidRDefault="004448F0" w:rsidP="00536E58">
            <w:pPr>
              <w:adjustRightInd w:val="0"/>
              <w:snapToGrid w:val="0"/>
              <w:spacing w:line="400" w:lineRule="exact"/>
              <w:ind w:left="34" w:hangingChars="12" w:hanging="34"/>
              <w:rPr>
                <w:rFonts w:ascii="標楷體" w:eastAsia="標楷體" w:hAnsi="標楷體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sz w:val="28"/>
                <w:szCs w:val="28"/>
              </w:rPr>
              <w:t>理事共7人：黃新年、黃國峯</w:t>
            </w:r>
            <w:r w:rsidR="00536E58" w:rsidRPr="00536E58">
              <w:rPr>
                <w:rFonts w:ascii="標楷體" w:eastAsia="標楷體" w:hAnsi="標楷體" w:hint="eastAsia"/>
                <w:sz w:val="28"/>
                <w:szCs w:val="28"/>
              </w:rPr>
              <w:t>、張凱溱</w:t>
            </w:r>
            <w:r w:rsidRPr="004448F0">
              <w:rPr>
                <w:rFonts w:ascii="標楷體" w:eastAsia="標楷體" w:hAnsi="標楷體" w:hint="eastAsia"/>
                <w:sz w:val="28"/>
                <w:szCs w:val="28"/>
              </w:rPr>
              <w:t>、林訓然、林葉婷、</w:t>
            </w:r>
            <w:r w:rsidR="00536E58" w:rsidRPr="00536E58">
              <w:rPr>
                <w:rFonts w:ascii="標楷體" w:eastAsia="標楷體" w:hAnsi="標楷體" w:hint="eastAsia"/>
                <w:sz w:val="28"/>
                <w:szCs w:val="28"/>
              </w:rPr>
              <w:t>卜順生、陳瑞榮</w:t>
            </w:r>
            <w:r w:rsidRPr="004448F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4448F0" w:rsidRPr="004448F0" w:rsidTr="00E44F7C">
        <w:trPr>
          <w:trHeight w:val="454"/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448F0" w:rsidRPr="004448F0" w:rsidRDefault="004448F0" w:rsidP="004448F0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請假人員</w:t>
            </w: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48F0" w:rsidRPr="004448F0" w:rsidRDefault="004448F0" w:rsidP="00536E58">
            <w:pPr>
              <w:adjustRightInd w:val="0"/>
              <w:snapToGrid w:val="0"/>
              <w:spacing w:line="400" w:lineRule="exact"/>
              <w:ind w:left="34" w:hangingChars="12" w:hanging="34"/>
              <w:rPr>
                <w:rFonts w:ascii="標楷體" w:eastAsia="標楷體" w:hAnsi="標楷體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sz w:val="28"/>
                <w:szCs w:val="28"/>
              </w:rPr>
              <w:t>理事共</w:t>
            </w:r>
            <w:r w:rsidR="00536E5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448F0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 w:rsidR="00536E58" w:rsidRPr="00536E58">
              <w:rPr>
                <w:rFonts w:ascii="標楷體" w:eastAsia="標楷體" w:hAnsi="標楷體" w:hint="eastAsia"/>
                <w:sz w:val="28"/>
                <w:szCs w:val="28"/>
              </w:rPr>
              <w:t>吳海燕</w:t>
            </w:r>
            <w:r w:rsidRPr="004448F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4448F0" w:rsidRPr="004448F0" w:rsidTr="00E44F7C">
        <w:trPr>
          <w:trHeight w:val="454"/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448F0" w:rsidRPr="004448F0" w:rsidRDefault="004448F0" w:rsidP="004448F0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列席人員</w:t>
            </w: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48F0" w:rsidRPr="004448F0" w:rsidRDefault="004448F0" w:rsidP="004448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呂廷羽。</w:t>
            </w:r>
          </w:p>
        </w:tc>
      </w:tr>
      <w:tr w:rsidR="004448F0" w:rsidRPr="004448F0" w:rsidTr="00E44F7C">
        <w:trPr>
          <w:trHeight w:val="454"/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448F0" w:rsidRPr="004448F0" w:rsidRDefault="004448F0" w:rsidP="004448F0">
            <w:pPr>
              <w:spacing w:line="400" w:lineRule="exact"/>
              <w:ind w:left="561" w:hangingChars="200" w:hanging="561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主席致詞</w:t>
            </w: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48F0" w:rsidRPr="004448F0" w:rsidRDefault="00A93FA8" w:rsidP="00D1306C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非常感謝</w:t>
            </w:r>
            <w:r w:rsidRPr="00A93FA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國峯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及</w:t>
            </w:r>
            <w:r w:rsidRPr="00A93FA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張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姐協助法人變更事宜能順利完成</w:t>
            </w:r>
            <w:r w:rsidR="00D130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讓</w:t>
            </w:r>
            <w:r w:rsidR="00D1306C" w:rsidRPr="00D130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義工團</w:t>
            </w:r>
            <w:r w:rsidR="00D130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步入正軌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</w:t>
            </w:r>
            <w:r w:rsidR="00D130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也</w:t>
            </w:r>
            <w:r w:rsidR="00D1306C" w:rsidRPr="00D130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感謝卜順生、陳瑞榮</w:t>
            </w:r>
            <w:r w:rsidR="00D130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願意承擔</w:t>
            </w:r>
            <w:r w:rsidR="00D1306C" w:rsidRPr="00D130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理事</w:t>
            </w:r>
            <w:r w:rsidR="00D130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職務</w:t>
            </w:r>
            <w:r w:rsidR="004448F0" w:rsidRPr="004448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</w:tr>
      <w:tr w:rsidR="004448F0" w:rsidRPr="004448F0" w:rsidTr="00E44F7C">
        <w:trPr>
          <w:trHeight w:val="454"/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448F0" w:rsidRPr="004448F0" w:rsidRDefault="004448F0" w:rsidP="004448F0">
            <w:pPr>
              <w:spacing w:line="400" w:lineRule="exact"/>
              <w:ind w:left="561" w:hangingChars="200" w:hanging="561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來賓致詞</w:t>
            </w: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48F0" w:rsidRPr="004448F0" w:rsidRDefault="004448F0" w:rsidP="004448F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略</w:t>
            </w:r>
          </w:p>
        </w:tc>
      </w:tr>
      <w:tr w:rsidR="004448F0" w:rsidRPr="004448F0" w:rsidTr="00E44F7C">
        <w:trPr>
          <w:trHeight w:val="454"/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448F0" w:rsidRPr="004448F0" w:rsidRDefault="004448F0" w:rsidP="004448F0">
            <w:pPr>
              <w:spacing w:line="400" w:lineRule="exact"/>
              <w:ind w:left="561" w:hangingChars="200" w:hanging="561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報告事項</w:t>
            </w: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48F0" w:rsidRPr="004448F0" w:rsidRDefault="004448F0" w:rsidP="004448F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(一) 財務報告(財務 呂廷羽）</w:t>
            </w:r>
          </w:p>
          <w:p w:rsidR="004448F0" w:rsidRPr="004448F0" w:rsidRDefault="004448F0" w:rsidP="004448F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截至112年0</w:t>
            </w:r>
            <w:r w:rsidR="00536E5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  <w:r w:rsidRPr="004448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="00536E5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31</w:t>
            </w:r>
            <w:r w:rsidRPr="004448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日止,各帳戶餘額如下:</w:t>
            </w:r>
          </w:p>
          <w:tbl>
            <w:tblPr>
              <w:tblW w:w="8140" w:type="dxa"/>
              <w:tblInd w:w="13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1980"/>
              <w:gridCol w:w="1900"/>
              <w:gridCol w:w="1900"/>
              <w:gridCol w:w="2360"/>
            </w:tblGrid>
            <w:tr w:rsidR="004448F0" w:rsidRPr="004448F0" w:rsidTr="00E44F7C">
              <w:trPr>
                <w:trHeight w:val="449"/>
              </w:trPr>
              <w:tc>
                <w:tcPr>
                  <w:tcW w:w="1980" w:type="dxa"/>
                  <w:tcBorders>
                    <w:top w:val="single" w:sz="8" w:space="0" w:color="7F7F7F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hideMark/>
                </w:tcPr>
                <w:p w:rsidR="004448F0" w:rsidRPr="004448F0" w:rsidRDefault="004448F0" w:rsidP="004448F0">
                  <w:pPr>
                    <w:rPr>
                      <w:rFonts w:ascii="標楷體" w:eastAsia="標楷體" w:hAnsi="標楷體"/>
                    </w:rPr>
                  </w:pPr>
                  <w:r w:rsidRPr="004448F0">
                    <w:rPr>
                      <w:rFonts w:ascii="標楷體" w:eastAsia="標楷體" w:hAnsi="標楷體" w:hint="eastAsia"/>
                    </w:rPr>
                    <w:t>帳戶名稱</w:t>
                  </w:r>
                </w:p>
              </w:tc>
              <w:tc>
                <w:tcPr>
                  <w:tcW w:w="1900" w:type="dxa"/>
                  <w:tcBorders>
                    <w:top w:val="single" w:sz="8" w:space="0" w:color="7F7F7F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hideMark/>
                </w:tcPr>
                <w:p w:rsidR="004448F0" w:rsidRPr="004448F0" w:rsidRDefault="004448F0" w:rsidP="004448F0">
                  <w:pPr>
                    <w:rPr>
                      <w:rFonts w:ascii="標楷體" w:eastAsia="標楷體" w:hAnsi="標楷體"/>
                    </w:rPr>
                  </w:pPr>
                  <w:r w:rsidRPr="004448F0">
                    <w:rPr>
                      <w:rFonts w:ascii="標楷體" w:eastAsia="標楷體" w:hAnsi="標楷體" w:hint="eastAsia"/>
                    </w:rPr>
                    <w:t>定期存款金額</w:t>
                  </w:r>
                </w:p>
              </w:tc>
              <w:tc>
                <w:tcPr>
                  <w:tcW w:w="1900" w:type="dxa"/>
                  <w:tcBorders>
                    <w:top w:val="single" w:sz="8" w:space="0" w:color="7F7F7F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hideMark/>
                </w:tcPr>
                <w:p w:rsidR="004448F0" w:rsidRPr="004448F0" w:rsidRDefault="004448F0" w:rsidP="004448F0">
                  <w:pPr>
                    <w:rPr>
                      <w:rFonts w:ascii="標楷體" w:eastAsia="標楷體" w:hAnsi="標楷體"/>
                    </w:rPr>
                  </w:pPr>
                  <w:r w:rsidRPr="004448F0">
                    <w:rPr>
                      <w:rFonts w:ascii="標楷體" w:eastAsia="標楷體" w:hAnsi="標楷體" w:hint="eastAsia"/>
                    </w:rPr>
                    <w:t>現金存款金額</w:t>
                  </w:r>
                </w:p>
              </w:tc>
              <w:tc>
                <w:tcPr>
                  <w:tcW w:w="2360" w:type="dxa"/>
                  <w:tcBorders>
                    <w:top w:val="single" w:sz="8" w:space="0" w:color="7F7F7F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hideMark/>
                </w:tcPr>
                <w:p w:rsidR="004448F0" w:rsidRPr="004448F0" w:rsidRDefault="004448F0" w:rsidP="004448F0">
                  <w:pPr>
                    <w:rPr>
                      <w:rFonts w:ascii="標楷體" w:eastAsia="標楷體" w:hAnsi="標楷體"/>
                    </w:rPr>
                  </w:pPr>
                  <w:r w:rsidRPr="004448F0">
                    <w:rPr>
                      <w:rFonts w:ascii="標楷體" w:eastAsia="標楷體" w:hAnsi="標楷體" w:hint="eastAsia"/>
                    </w:rPr>
                    <w:t>總存款金額</w:t>
                  </w:r>
                </w:p>
              </w:tc>
            </w:tr>
            <w:tr w:rsidR="00536E58" w:rsidRPr="004448F0" w:rsidTr="00E44F7C">
              <w:trPr>
                <w:trHeight w:val="345"/>
              </w:trPr>
              <w:tc>
                <w:tcPr>
                  <w:tcW w:w="1980" w:type="dxa"/>
                  <w:tcBorders>
                    <w:top w:val="nil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hideMark/>
                </w:tcPr>
                <w:p w:rsidR="00536E58" w:rsidRPr="004448F0" w:rsidRDefault="00536E58" w:rsidP="004448F0">
                  <w:pPr>
                    <w:rPr>
                      <w:rFonts w:ascii="標楷體" w:eastAsia="標楷體" w:hAnsi="標楷體"/>
                    </w:rPr>
                  </w:pPr>
                  <w:r w:rsidRPr="004448F0">
                    <w:rPr>
                      <w:rFonts w:ascii="標楷體" w:eastAsia="標楷體" w:hAnsi="標楷體" w:hint="eastAsia"/>
                    </w:rPr>
                    <w:t>個案劃撥帳戶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hideMark/>
                </w:tcPr>
                <w:p w:rsidR="00536E58" w:rsidRPr="003E73E1" w:rsidRDefault="00536E58" w:rsidP="00E44F7C">
                  <w:pPr>
                    <w:jc w:val="righ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hideMark/>
                </w:tcPr>
                <w:p w:rsidR="00536E58" w:rsidRPr="003E73E1" w:rsidRDefault="00536E58" w:rsidP="00E44F7C">
                  <w:pPr>
                    <w:jc w:val="right"/>
                    <w:rPr>
                      <w:rFonts w:ascii="標楷體" w:eastAsia="標楷體" w:hAnsi="標楷體"/>
                    </w:rPr>
                  </w:pPr>
                  <w:r w:rsidRPr="003E73E1">
                    <w:rPr>
                      <w:rFonts w:ascii="標楷體" w:eastAsia="標楷體" w:hAnsi="標楷體" w:hint="eastAsia"/>
                    </w:rPr>
                    <w:t>471,712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hideMark/>
                </w:tcPr>
                <w:p w:rsidR="00536E58" w:rsidRPr="003E73E1" w:rsidRDefault="00536E58" w:rsidP="00E44F7C">
                  <w:pPr>
                    <w:jc w:val="right"/>
                    <w:rPr>
                      <w:rFonts w:ascii="標楷體" w:eastAsia="標楷體" w:hAnsi="標楷體"/>
                    </w:rPr>
                  </w:pPr>
                  <w:r w:rsidRPr="003E73E1">
                    <w:rPr>
                      <w:rFonts w:ascii="標楷體" w:eastAsia="標楷體" w:hAnsi="標楷體" w:hint="eastAsia"/>
                    </w:rPr>
                    <w:t>471,712</w:t>
                  </w:r>
                </w:p>
              </w:tc>
            </w:tr>
            <w:tr w:rsidR="00536E58" w:rsidRPr="004448F0" w:rsidTr="00E44F7C">
              <w:trPr>
                <w:trHeight w:val="345"/>
              </w:trPr>
              <w:tc>
                <w:tcPr>
                  <w:tcW w:w="1980" w:type="dxa"/>
                  <w:tcBorders>
                    <w:top w:val="nil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hideMark/>
                </w:tcPr>
                <w:p w:rsidR="00536E58" w:rsidRPr="004448F0" w:rsidRDefault="00536E58" w:rsidP="004448F0">
                  <w:pPr>
                    <w:rPr>
                      <w:rFonts w:ascii="標楷體" w:eastAsia="標楷體" w:hAnsi="標楷體"/>
                    </w:rPr>
                  </w:pPr>
                  <w:r w:rsidRPr="004448F0">
                    <w:rPr>
                      <w:rFonts w:ascii="標楷體" w:eastAsia="標楷體" w:hAnsi="標楷體" w:hint="eastAsia"/>
                    </w:rPr>
                    <w:t>個案專戶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hideMark/>
                </w:tcPr>
                <w:p w:rsidR="00536E58" w:rsidRPr="003E73E1" w:rsidRDefault="00536E58" w:rsidP="00E44F7C">
                  <w:pPr>
                    <w:jc w:val="right"/>
                    <w:rPr>
                      <w:rFonts w:ascii="標楷體" w:eastAsia="標楷體" w:hAnsi="標楷體"/>
                    </w:rPr>
                  </w:pPr>
                  <w:r w:rsidRPr="003E73E1">
                    <w:rPr>
                      <w:rFonts w:ascii="標楷體" w:eastAsia="標楷體" w:hAnsi="標楷體" w:hint="eastAsia"/>
                    </w:rPr>
                    <w:t>30,000,000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hideMark/>
                </w:tcPr>
                <w:p w:rsidR="00536E58" w:rsidRPr="003E73E1" w:rsidRDefault="00536E58" w:rsidP="00E44F7C">
                  <w:pPr>
                    <w:jc w:val="right"/>
                    <w:rPr>
                      <w:rFonts w:ascii="標楷體" w:eastAsia="標楷體" w:hAnsi="標楷體"/>
                    </w:rPr>
                  </w:pPr>
                  <w:r w:rsidRPr="003E73E1">
                    <w:rPr>
                      <w:rFonts w:ascii="標楷體" w:eastAsia="標楷體" w:hAnsi="標楷體" w:hint="eastAsia"/>
                    </w:rPr>
                    <w:t>11,620,742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hideMark/>
                </w:tcPr>
                <w:p w:rsidR="00536E58" w:rsidRPr="003E73E1" w:rsidRDefault="00536E58" w:rsidP="00E44F7C">
                  <w:pPr>
                    <w:jc w:val="right"/>
                    <w:rPr>
                      <w:rFonts w:ascii="標楷體" w:eastAsia="標楷體" w:hAnsi="標楷體"/>
                    </w:rPr>
                  </w:pPr>
                  <w:r w:rsidRPr="003E73E1">
                    <w:rPr>
                      <w:rFonts w:ascii="標楷體" w:eastAsia="標楷體" w:hAnsi="標楷體" w:hint="eastAsia"/>
                    </w:rPr>
                    <w:t>41,620,742</w:t>
                  </w:r>
                </w:p>
              </w:tc>
            </w:tr>
            <w:tr w:rsidR="00536E58" w:rsidRPr="004448F0" w:rsidTr="00E44F7C">
              <w:trPr>
                <w:trHeight w:val="345"/>
              </w:trPr>
              <w:tc>
                <w:tcPr>
                  <w:tcW w:w="1980" w:type="dxa"/>
                  <w:tcBorders>
                    <w:top w:val="nil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hideMark/>
                </w:tcPr>
                <w:p w:rsidR="00536E58" w:rsidRPr="004448F0" w:rsidRDefault="00536E58" w:rsidP="004448F0">
                  <w:pPr>
                    <w:rPr>
                      <w:rFonts w:ascii="標楷體" w:eastAsia="標楷體" w:hAnsi="標楷體"/>
                    </w:rPr>
                  </w:pPr>
                  <w:r w:rsidRPr="004448F0">
                    <w:rPr>
                      <w:rFonts w:ascii="標楷體" w:eastAsia="標楷體" w:hAnsi="標楷體" w:hint="eastAsia"/>
                    </w:rPr>
                    <w:t>團部基金專戶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hideMark/>
                </w:tcPr>
                <w:p w:rsidR="00536E58" w:rsidRPr="003E73E1" w:rsidRDefault="00536E58" w:rsidP="00E44F7C">
                  <w:pPr>
                    <w:jc w:val="right"/>
                    <w:rPr>
                      <w:rFonts w:ascii="標楷體" w:eastAsia="標楷體" w:hAnsi="標楷體"/>
                    </w:rPr>
                  </w:pPr>
                  <w:r w:rsidRPr="003E73E1">
                    <w:rPr>
                      <w:rFonts w:ascii="標楷體" w:eastAsia="標楷體" w:hAnsi="標楷體" w:hint="eastAsia"/>
                    </w:rPr>
                    <w:t>7,500,000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hideMark/>
                </w:tcPr>
                <w:p w:rsidR="00536E58" w:rsidRPr="003E73E1" w:rsidRDefault="00536E58" w:rsidP="00E44F7C">
                  <w:pPr>
                    <w:jc w:val="right"/>
                    <w:rPr>
                      <w:rFonts w:ascii="標楷體" w:eastAsia="標楷體" w:hAnsi="標楷體"/>
                    </w:rPr>
                  </w:pPr>
                  <w:r w:rsidRPr="003E73E1">
                    <w:rPr>
                      <w:rFonts w:ascii="標楷體" w:eastAsia="標楷體" w:hAnsi="標楷體" w:hint="eastAsia"/>
                    </w:rPr>
                    <w:t>4,365,045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hideMark/>
                </w:tcPr>
                <w:p w:rsidR="00536E58" w:rsidRPr="003E73E1" w:rsidRDefault="00536E58" w:rsidP="00E44F7C">
                  <w:pPr>
                    <w:jc w:val="right"/>
                    <w:rPr>
                      <w:rFonts w:ascii="標楷體" w:eastAsia="標楷體" w:hAnsi="標楷體"/>
                    </w:rPr>
                  </w:pPr>
                  <w:r w:rsidRPr="003E73E1">
                    <w:rPr>
                      <w:rFonts w:ascii="標楷體" w:eastAsia="標楷體" w:hAnsi="標楷體" w:hint="eastAsia"/>
                    </w:rPr>
                    <w:t>11,865,045</w:t>
                  </w:r>
                </w:p>
              </w:tc>
            </w:tr>
            <w:tr w:rsidR="00536E58" w:rsidRPr="004448F0" w:rsidTr="00E44F7C">
              <w:trPr>
                <w:trHeight w:val="345"/>
              </w:trPr>
              <w:tc>
                <w:tcPr>
                  <w:tcW w:w="1980" w:type="dxa"/>
                  <w:tcBorders>
                    <w:top w:val="nil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hideMark/>
                </w:tcPr>
                <w:p w:rsidR="00536E58" w:rsidRPr="004448F0" w:rsidRDefault="00536E58" w:rsidP="004448F0">
                  <w:pPr>
                    <w:rPr>
                      <w:rFonts w:ascii="標楷體" w:eastAsia="標楷體" w:hAnsi="標楷體"/>
                    </w:rPr>
                  </w:pPr>
                  <w:r w:rsidRPr="004448F0">
                    <w:rPr>
                      <w:rFonts w:ascii="標楷體" w:eastAsia="標楷體" w:hAnsi="標楷體" w:hint="eastAsia"/>
                    </w:rPr>
                    <w:t>會員基金專戶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hideMark/>
                </w:tcPr>
                <w:p w:rsidR="00536E58" w:rsidRPr="003E73E1" w:rsidRDefault="00536E58" w:rsidP="00E44F7C">
                  <w:pPr>
                    <w:jc w:val="right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hideMark/>
                </w:tcPr>
                <w:p w:rsidR="00536E58" w:rsidRPr="003E73E1" w:rsidRDefault="00536E58" w:rsidP="00E44F7C">
                  <w:pPr>
                    <w:jc w:val="right"/>
                    <w:rPr>
                      <w:rFonts w:ascii="標楷體" w:eastAsia="標楷體" w:hAnsi="標楷體"/>
                    </w:rPr>
                  </w:pPr>
                  <w:r w:rsidRPr="003E73E1">
                    <w:rPr>
                      <w:rFonts w:ascii="標楷體" w:eastAsia="標楷體" w:hAnsi="標楷體" w:hint="eastAsia"/>
                    </w:rPr>
                    <w:t>308,972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hideMark/>
                </w:tcPr>
                <w:p w:rsidR="00536E58" w:rsidRPr="003E73E1" w:rsidRDefault="00536E58" w:rsidP="00E44F7C">
                  <w:pPr>
                    <w:jc w:val="right"/>
                    <w:rPr>
                      <w:rFonts w:ascii="標楷體" w:eastAsia="標楷體" w:hAnsi="標楷體"/>
                    </w:rPr>
                  </w:pPr>
                  <w:r w:rsidRPr="003E73E1">
                    <w:rPr>
                      <w:rFonts w:ascii="標楷體" w:eastAsia="標楷體" w:hAnsi="標楷體" w:hint="eastAsia"/>
                    </w:rPr>
                    <w:t>308,972</w:t>
                  </w:r>
                </w:p>
              </w:tc>
            </w:tr>
            <w:tr w:rsidR="00536E58" w:rsidRPr="004448F0" w:rsidTr="00E44F7C">
              <w:trPr>
                <w:trHeight w:val="345"/>
              </w:trPr>
              <w:tc>
                <w:tcPr>
                  <w:tcW w:w="1980" w:type="dxa"/>
                  <w:tcBorders>
                    <w:top w:val="nil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hideMark/>
                </w:tcPr>
                <w:p w:rsidR="00536E58" w:rsidRPr="004448F0" w:rsidRDefault="00536E58" w:rsidP="004448F0">
                  <w:pPr>
                    <w:rPr>
                      <w:rFonts w:ascii="標楷體" w:eastAsia="標楷體" w:hAnsi="標楷體"/>
                    </w:rPr>
                  </w:pPr>
                  <w:r w:rsidRPr="004448F0">
                    <w:rPr>
                      <w:rFonts w:ascii="標楷體" w:eastAsia="標楷體" w:hAnsi="標楷體" w:hint="eastAsia"/>
                    </w:rPr>
                    <w:t>提撥準備金專戶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hideMark/>
                </w:tcPr>
                <w:p w:rsidR="00536E58" w:rsidRPr="003E73E1" w:rsidRDefault="00536E58" w:rsidP="00E44F7C">
                  <w:pPr>
                    <w:jc w:val="right"/>
                    <w:rPr>
                      <w:rFonts w:ascii="標楷體" w:eastAsia="標楷體" w:hAnsi="標楷體"/>
                    </w:rPr>
                  </w:pPr>
                  <w:r w:rsidRPr="003E73E1">
                    <w:rPr>
                      <w:rFonts w:ascii="標楷體" w:eastAsia="標楷體" w:hAnsi="標楷體" w:hint="eastAsia"/>
                    </w:rPr>
                    <w:t>3,537,764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hideMark/>
                </w:tcPr>
                <w:p w:rsidR="00536E58" w:rsidRPr="003E73E1" w:rsidRDefault="00536E58" w:rsidP="00E44F7C">
                  <w:pPr>
                    <w:jc w:val="right"/>
                    <w:rPr>
                      <w:rFonts w:ascii="標楷體" w:eastAsia="標楷體" w:hAnsi="標楷體"/>
                    </w:rPr>
                  </w:pPr>
                  <w:r w:rsidRPr="003E73E1">
                    <w:rPr>
                      <w:rFonts w:ascii="標楷體" w:eastAsia="標楷體" w:hAnsi="標楷體" w:hint="eastAsia"/>
                    </w:rPr>
                    <w:t>596,100</w:t>
                  </w:r>
                </w:p>
              </w:tc>
              <w:tc>
                <w:tcPr>
                  <w:tcW w:w="2360" w:type="dxa"/>
                  <w:tcBorders>
                    <w:top w:val="nil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hideMark/>
                </w:tcPr>
                <w:p w:rsidR="00536E58" w:rsidRPr="003E73E1" w:rsidRDefault="00536E58" w:rsidP="00E44F7C">
                  <w:pPr>
                    <w:jc w:val="right"/>
                    <w:rPr>
                      <w:rFonts w:ascii="標楷體" w:eastAsia="標楷體" w:hAnsi="標楷體"/>
                    </w:rPr>
                  </w:pPr>
                  <w:r w:rsidRPr="003E73E1">
                    <w:rPr>
                      <w:rFonts w:ascii="標楷體" w:eastAsia="標楷體" w:hAnsi="標楷體" w:hint="eastAsia"/>
                    </w:rPr>
                    <w:t>4,133,864</w:t>
                  </w:r>
                </w:p>
              </w:tc>
            </w:tr>
            <w:tr w:rsidR="00536E58" w:rsidRPr="004448F0" w:rsidTr="00E44F7C">
              <w:trPr>
                <w:trHeight w:val="345"/>
              </w:trPr>
              <w:tc>
                <w:tcPr>
                  <w:tcW w:w="1980" w:type="dxa"/>
                  <w:tcBorders>
                    <w:top w:val="nil"/>
                    <w:left w:val="single" w:sz="8" w:space="0" w:color="7F7F7F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hideMark/>
                </w:tcPr>
                <w:p w:rsidR="00536E58" w:rsidRPr="004448F0" w:rsidRDefault="00536E58" w:rsidP="004448F0">
                  <w:pPr>
                    <w:rPr>
                      <w:rFonts w:ascii="標楷體" w:eastAsia="標楷體" w:hAnsi="標楷體"/>
                    </w:rPr>
                  </w:pPr>
                  <w:r w:rsidRPr="004448F0">
                    <w:rPr>
                      <w:rFonts w:ascii="標楷體" w:eastAsia="標楷體" w:hAnsi="標楷體" w:hint="eastAsia"/>
                    </w:rPr>
                    <w:t>總存款金額合計</w:t>
                  </w:r>
                </w:p>
              </w:tc>
              <w:tc>
                <w:tcPr>
                  <w:tcW w:w="6160" w:type="dxa"/>
                  <w:gridSpan w:val="3"/>
                  <w:tcBorders>
                    <w:top w:val="single" w:sz="8" w:space="0" w:color="7F7F7F"/>
                    <w:left w:val="nil"/>
                    <w:bottom w:val="single" w:sz="8" w:space="0" w:color="7F7F7F"/>
                    <w:right w:val="single" w:sz="8" w:space="0" w:color="7F7F7F"/>
                  </w:tcBorders>
                  <w:shd w:val="clear" w:color="auto" w:fill="auto"/>
                  <w:hideMark/>
                </w:tcPr>
                <w:p w:rsidR="00536E58" w:rsidRPr="003E73E1" w:rsidRDefault="00536E58" w:rsidP="00E44F7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E73E1">
                    <w:rPr>
                      <w:rFonts w:ascii="標楷體" w:eastAsia="標楷體" w:hAnsi="標楷體" w:hint="eastAsia"/>
                    </w:rPr>
                    <w:t>58,400,335</w:t>
                  </w:r>
                </w:p>
              </w:tc>
            </w:tr>
          </w:tbl>
          <w:p w:rsidR="004448F0" w:rsidRPr="004448F0" w:rsidRDefault="004448F0" w:rsidP="004448F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4448F0" w:rsidRPr="004448F0" w:rsidTr="00E44F7C">
        <w:trPr>
          <w:trHeight w:val="454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8F0" w:rsidRPr="004448F0" w:rsidRDefault="004448F0" w:rsidP="004448F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討論提案</w:t>
            </w:r>
            <w:r w:rsidRPr="004448F0">
              <w:rPr>
                <w:rFonts w:ascii="標楷體" w:eastAsia="標楷體" w:hAnsi="標楷體" w:hint="eastAsia"/>
                <w:kern w:val="0"/>
                <w:szCs w:val="24"/>
              </w:rPr>
              <w:t>(理事長沒有參與會議投票)</w:t>
            </w:r>
          </w:p>
        </w:tc>
      </w:tr>
      <w:tr w:rsidR="004448F0" w:rsidRPr="004448F0" w:rsidTr="00E44F7C">
        <w:trPr>
          <w:jc w:val="center"/>
        </w:trPr>
        <w:tc>
          <w:tcPr>
            <w:tcW w:w="69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F0" w:rsidRPr="004448F0" w:rsidRDefault="004448F0" w:rsidP="004448F0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案由一</w:t>
            </w:r>
          </w:p>
        </w:tc>
        <w:tc>
          <w:tcPr>
            <w:tcW w:w="4310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35DE" w:rsidRDefault="003435DE" w:rsidP="004448F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435D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出團單次團保加保時間，提請 討論，提案人: 林訓然。</w:t>
            </w:r>
          </w:p>
          <w:p w:rsidR="004448F0" w:rsidRPr="004448F0" w:rsidRDefault="004448F0" w:rsidP="004448F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說明：</w:t>
            </w:r>
            <w:r w:rsidR="003435DE" w:rsidRPr="003435D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林訓然</w:t>
            </w:r>
            <w:r w:rsidR="003435D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:因為現在</w:t>
            </w:r>
            <w:r w:rsidR="003435DE" w:rsidRPr="003435D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臨時建置的</w:t>
            </w:r>
            <w:r w:rsidR="003435D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報名系統無法提供完整的舊義工的</w:t>
            </w:r>
            <w:r w:rsidR="003435DE" w:rsidRPr="003435D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保險</w:t>
            </w:r>
            <w:r w:rsidR="003435D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資料，造成</w:t>
            </w:r>
            <w:r w:rsidR="003435DE" w:rsidRPr="003435D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保險作業人員的作業</w:t>
            </w:r>
            <w:r w:rsidR="003435D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繁多</w:t>
            </w:r>
            <w:r w:rsidR="003435DE" w:rsidRPr="003435D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</w:t>
            </w:r>
            <w:r w:rsidR="003435D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加上遊覽車</w:t>
            </w:r>
            <w:r w:rsidR="007A077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的出車時間，</w:t>
            </w:r>
            <w:r w:rsidR="003435D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有些</w:t>
            </w:r>
            <w:r w:rsidR="007A077D" w:rsidRPr="007A077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義工</w:t>
            </w:r>
            <w:r w:rsidR="003435D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會在星期五晚上出門，所以希望能</w:t>
            </w:r>
            <w:r w:rsidR="003435DE" w:rsidRPr="003435D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規定最後出團單次團保加保的時間。</w:t>
            </w:r>
          </w:p>
          <w:p w:rsidR="00423376" w:rsidRDefault="004448F0" w:rsidP="004448F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決議：</w:t>
            </w:r>
            <w:r w:rsidR="007A077D" w:rsidRPr="007A077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報名系統</w:t>
            </w:r>
            <w:r w:rsidR="007A077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至星期四17:00截止關閉</w:t>
            </w:r>
            <w:r w:rsidR="007A077D" w:rsidRPr="007A077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系統</w:t>
            </w:r>
            <w:r w:rsidR="007A077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，但專業師傅除外可跟</w:t>
            </w:r>
            <w:r w:rsidR="007A077D" w:rsidRPr="007A077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報名</w:t>
            </w:r>
            <w:r w:rsidR="007A077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組報名，</w:t>
            </w:r>
            <w:r w:rsidR="003435D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所有出團義工皆投保五</w:t>
            </w:r>
            <w:r w:rsidR="007A077D" w:rsidRPr="007A077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="003435D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六</w:t>
            </w:r>
            <w:r w:rsidR="007A077D" w:rsidRPr="007A077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="003435D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  <w:r w:rsidR="007A077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三天</w:t>
            </w:r>
            <w:r w:rsidR="0059081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(若星期五</w:t>
            </w:r>
            <w:r w:rsidR="00590814" w:rsidRPr="0059081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報名</w:t>
            </w:r>
            <w:r w:rsidR="00971DF8" w:rsidRPr="00971DF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保</w:t>
            </w:r>
            <w:r w:rsidR="00590814" w:rsidRPr="0059081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六、日</w:t>
            </w:r>
            <w:r w:rsidR="0059081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二</w:t>
            </w:r>
            <w:r w:rsidR="00590814" w:rsidRPr="0059081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天</w:t>
            </w:r>
            <w:r w:rsidR="0059081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</w:t>
            </w:r>
            <w:r w:rsidR="00B4187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，若</w:t>
            </w:r>
            <w:r w:rsidR="00D473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有</w:t>
            </w:r>
            <w:r w:rsidR="00B4187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臨時取消</w:t>
            </w:r>
            <w:r w:rsidR="00D473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也不退保</w:t>
            </w:r>
            <w:r w:rsidR="007A077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  <w:p w:rsidR="00423376" w:rsidRPr="004448F0" w:rsidRDefault="004448F0" w:rsidP="004448F0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同意：</w:t>
            </w:r>
            <w:r w:rsidR="00557DB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</w:t>
            </w:r>
            <w:r w:rsidRPr="004448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票</w:t>
            </w:r>
            <w:r w:rsidR="00557DB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</w:tr>
      <w:tr w:rsidR="004448F0" w:rsidRPr="004448F0" w:rsidTr="00E44F7C">
        <w:trPr>
          <w:jc w:val="center"/>
        </w:trPr>
        <w:tc>
          <w:tcPr>
            <w:tcW w:w="69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F0" w:rsidRPr="004448F0" w:rsidRDefault="004448F0" w:rsidP="004448F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448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案由二</w:t>
            </w:r>
          </w:p>
        </w:tc>
        <w:tc>
          <w:tcPr>
            <w:tcW w:w="4310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8F0" w:rsidRPr="004448F0" w:rsidRDefault="00971DF8" w:rsidP="004448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1DF8">
              <w:rPr>
                <w:rFonts w:ascii="標楷體" w:eastAsia="標楷體" w:hAnsi="標楷體" w:hint="eastAsia"/>
                <w:sz w:val="28"/>
                <w:szCs w:val="28"/>
              </w:rPr>
              <w:t xml:space="preserve">廢掉開立膳食住宿收據，提請 討論，提案人: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吳海燕</w:t>
            </w:r>
            <w:r w:rsidR="004448F0" w:rsidRPr="004448F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07FC2" w:rsidRDefault="004448F0" w:rsidP="00507FC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48F0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507FC2" w:rsidRPr="00507FC2">
              <w:rPr>
                <w:rFonts w:ascii="標楷體" w:eastAsia="標楷體" w:hAnsi="標楷體" w:hint="eastAsia"/>
                <w:sz w:val="28"/>
                <w:szCs w:val="28"/>
              </w:rPr>
              <w:t>有多位義工反應不需要收到膳食住宿收據，是否廢掉開立膳食住宿收據，如果義工若有需要再請會計開立給他，也可以減輕會計業務量及環保</w:t>
            </w:r>
            <w:r w:rsidR="00507FC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07FC2" w:rsidRDefault="00507FC2" w:rsidP="004448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7FC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卜順生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:因為是公益團體收費需要有憑有據，可以取信大眾。</w:t>
            </w:r>
          </w:p>
          <w:p w:rsidR="004448F0" w:rsidRDefault="00971DF8" w:rsidP="004448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1DF8">
              <w:rPr>
                <w:rFonts w:ascii="標楷體" w:eastAsia="標楷體" w:hAnsi="標楷體" w:hint="eastAsia"/>
                <w:sz w:val="28"/>
                <w:szCs w:val="28"/>
              </w:rPr>
              <w:t>黃國峯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:因</w:t>
            </w:r>
            <w:r w:rsidRPr="00971DF8">
              <w:rPr>
                <w:rFonts w:ascii="標楷體" w:eastAsia="標楷體" w:hAnsi="標楷體" w:hint="eastAsia"/>
                <w:sz w:val="28"/>
                <w:szCs w:val="28"/>
              </w:rPr>
              <w:t>膳食住宿收據</w:t>
            </w:r>
            <w:r w:rsidR="00507FC2">
              <w:rPr>
                <w:rFonts w:ascii="標楷體" w:eastAsia="標楷體" w:hAnsi="標楷體" w:hint="eastAsia"/>
                <w:sz w:val="28"/>
                <w:szCs w:val="28"/>
              </w:rPr>
              <w:t>不包含交通費，所以無法完整體現會計收取的實際金額，</w:t>
            </w:r>
            <w:r w:rsidR="00155D43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="00A5515D" w:rsidRPr="00A5515D">
              <w:rPr>
                <w:rFonts w:ascii="標楷體" w:eastAsia="標楷體" w:hAnsi="標楷體" w:hint="eastAsia"/>
                <w:sz w:val="28"/>
                <w:szCs w:val="28"/>
              </w:rPr>
              <w:t>讓</w:t>
            </w:r>
            <w:r w:rsidR="0055017D">
              <w:rPr>
                <w:rFonts w:ascii="標楷體" w:eastAsia="標楷體" w:hAnsi="標楷體" w:hint="eastAsia"/>
                <w:sz w:val="28"/>
                <w:szCs w:val="28"/>
              </w:rPr>
              <w:t>義工</w:t>
            </w:r>
            <w:r w:rsidR="00A5515D">
              <w:rPr>
                <w:rFonts w:ascii="標楷體" w:eastAsia="標楷體" w:hAnsi="標楷體" w:hint="eastAsia"/>
                <w:sz w:val="28"/>
                <w:szCs w:val="28"/>
              </w:rPr>
              <w:t>更懷疑收</w:t>
            </w:r>
            <w:r w:rsidR="00A5515D" w:rsidRPr="00A5515D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  <w:r w:rsidR="00A5515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507FC2">
              <w:rPr>
                <w:rFonts w:ascii="標楷體" w:eastAsia="標楷體" w:hAnsi="標楷體" w:hint="eastAsia"/>
                <w:sz w:val="28"/>
                <w:szCs w:val="28"/>
              </w:rPr>
              <w:t>而且出團收費名單可以完整</w:t>
            </w:r>
            <w:r w:rsidR="00805D55">
              <w:rPr>
                <w:rFonts w:ascii="標楷體" w:eastAsia="標楷體" w:hAnsi="標楷體" w:hint="eastAsia"/>
                <w:sz w:val="28"/>
                <w:szCs w:val="28"/>
              </w:rPr>
              <w:t>看到</w:t>
            </w:r>
            <w:r w:rsidR="00805D55" w:rsidRPr="00805D55">
              <w:rPr>
                <w:rFonts w:ascii="標楷體" w:eastAsia="標楷體" w:hAnsi="標楷體" w:hint="eastAsia"/>
                <w:sz w:val="28"/>
                <w:szCs w:val="28"/>
              </w:rPr>
              <w:t>會計收取</w:t>
            </w:r>
            <w:r w:rsidR="00805D55">
              <w:rPr>
                <w:rFonts w:ascii="標楷體" w:eastAsia="標楷體" w:hAnsi="標楷體" w:hint="eastAsia"/>
                <w:sz w:val="28"/>
                <w:szCs w:val="28"/>
              </w:rPr>
              <w:t>費用的情況</w:t>
            </w:r>
            <w:r w:rsidR="004448F0" w:rsidRPr="004448F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448F0" w:rsidRDefault="004448F0" w:rsidP="00A5515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48F0">
              <w:rPr>
                <w:rFonts w:ascii="標楷體" w:eastAsia="標楷體" w:hAnsi="標楷體"/>
                <w:sz w:val="28"/>
                <w:szCs w:val="28"/>
              </w:rPr>
              <w:t>決議：</w:t>
            </w:r>
            <w:r w:rsidR="00A5515D" w:rsidRPr="00A5515D">
              <w:rPr>
                <w:rFonts w:ascii="標楷體" w:eastAsia="標楷體" w:hAnsi="標楷體" w:hint="eastAsia"/>
                <w:sz w:val="28"/>
                <w:szCs w:val="28"/>
              </w:rPr>
              <w:t>同意廢</w:t>
            </w:r>
            <w:r w:rsidR="00A5515D">
              <w:rPr>
                <w:rFonts w:ascii="標楷體" w:eastAsia="標楷體" w:hAnsi="標楷體" w:hint="eastAsia"/>
                <w:sz w:val="28"/>
                <w:szCs w:val="28"/>
              </w:rPr>
              <w:t>除</w:t>
            </w:r>
            <w:r w:rsidR="00A5515D" w:rsidRPr="00A5515D">
              <w:rPr>
                <w:rFonts w:ascii="標楷體" w:eastAsia="標楷體" w:hAnsi="標楷體" w:hint="eastAsia"/>
                <w:sz w:val="28"/>
                <w:szCs w:val="28"/>
              </w:rPr>
              <w:t xml:space="preserve">開立膳食住宿收據： </w:t>
            </w:r>
            <w:r w:rsidR="00A5515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A5515D" w:rsidRPr="00A5515D">
              <w:rPr>
                <w:rFonts w:ascii="標楷體" w:eastAsia="標楷體" w:hAnsi="標楷體" w:hint="eastAsia"/>
                <w:sz w:val="28"/>
                <w:szCs w:val="28"/>
              </w:rPr>
              <w:t>票。</w:t>
            </w:r>
          </w:p>
          <w:p w:rsidR="00A5515D" w:rsidRPr="004448F0" w:rsidRDefault="00A5515D" w:rsidP="00A5515D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不</w:t>
            </w:r>
            <w:r w:rsidRPr="00A5515D">
              <w:rPr>
                <w:rFonts w:ascii="標楷體" w:eastAsia="標楷體" w:hAnsi="標楷體" w:hint="eastAsia"/>
                <w:sz w:val="28"/>
                <w:szCs w:val="28"/>
              </w:rPr>
              <w:t xml:space="preserve">同意廢除開立膳食住宿收據：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5515D">
              <w:rPr>
                <w:rFonts w:ascii="標楷體" w:eastAsia="標楷體" w:hAnsi="標楷體" w:hint="eastAsia"/>
                <w:sz w:val="28"/>
                <w:szCs w:val="28"/>
              </w:rPr>
              <w:t>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A5515D">
              <w:rPr>
                <w:rFonts w:ascii="標楷體" w:eastAsia="標楷體" w:hAnsi="標楷體" w:hint="eastAsia"/>
                <w:sz w:val="28"/>
                <w:szCs w:val="28"/>
              </w:rPr>
              <w:t>卜順生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A5515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21581D" w:rsidRPr="004448F0" w:rsidTr="00E44F7C">
        <w:trPr>
          <w:jc w:val="center"/>
        </w:trPr>
        <w:tc>
          <w:tcPr>
            <w:tcW w:w="69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1D" w:rsidRPr="004448F0" w:rsidRDefault="00447DE9" w:rsidP="004448F0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案由三</w:t>
            </w:r>
          </w:p>
        </w:tc>
        <w:tc>
          <w:tcPr>
            <w:tcW w:w="4310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81D" w:rsidRDefault="00002DE6" w:rsidP="004448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2DE6">
              <w:rPr>
                <w:rFonts w:ascii="標楷體" w:eastAsia="標楷體" w:hAnsi="標楷體" w:hint="eastAsia"/>
                <w:sz w:val="28"/>
                <w:szCs w:val="28"/>
              </w:rPr>
              <w:t>官網的報名系統重新尋找廠商建置，提請 討論，提案人: 黃新年。</w:t>
            </w:r>
          </w:p>
          <w:p w:rsidR="00002DE6" w:rsidRDefault="00002DE6" w:rsidP="00002DE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2DE6">
              <w:rPr>
                <w:rFonts w:ascii="標楷體" w:eastAsia="標楷體" w:hAnsi="標楷體" w:hint="eastAsia"/>
                <w:sz w:val="28"/>
                <w:szCs w:val="28"/>
              </w:rPr>
              <w:t>說明：目前報名系統是請益盛科技軟體有限公司幫忙臨時建置的，有缺漏不穩定也不符合義工團的需求，希望能請廠商重新規劃報名系統，以簡化報名組的工作。</w:t>
            </w:r>
          </w:p>
          <w:p w:rsidR="00002DE6" w:rsidRPr="00002DE6" w:rsidRDefault="00002DE6" w:rsidP="00002DE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2DE6">
              <w:rPr>
                <w:rFonts w:ascii="標楷體" w:eastAsia="標楷體" w:hAnsi="標楷體" w:hint="eastAsia"/>
                <w:sz w:val="28"/>
                <w:szCs w:val="28"/>
              </w:rPr>
              <w:t xml:space="preserve">決議：同意：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002DE6">
              <w:rPr>
                <w:rFonts w:ascii="標楷體" w:eastAsia="標楷體" w:hAnsi="標楷體" w:hint="eastAsia"/>
                <w:sz w:val="28"/>
                <w:szCs w:val="28"/>
              </w:rPr>
              <w:t>票。</w:t>
            </w:r>
          </w:p>
        </w:tc>
      </w:tr>
      <w:tr w:rsidR="00002DE6" w:rsidRPr="004448F0" w:rsidTr="00E44F7C">
        <w:trPr>
          <w:jc w:val="center"/>
        </w:trPr>
        <w:tc>
          <w:tcPr>
            <w:tcW w:w="69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E6" w:rsidRDefault="00002DE6" w:rsidP="004448F0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案由四</w:t>
            </w:r>
          </w:p>
        </w:tc>
        <w:tc>
          <w:tcPr>
            <w:tcW w:w="4310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DE6" w:rsidRDefault="00002DE6" w:rsidP="004448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02DE6">
              <w:rPr>
                <w:rFonts w:ascii="標楷體" w:eastAsia="標楷體" w:hAnsi="標楷體" w:hint="eastAsia"/>
                <w:sz w:val="28"/>
                <w:szCs w:val="28"/>
              </w:rPr>
              <w:t>交通車是否要停放在北部，提請討論，提案人</w:t>
            </w:r>
            <w:r w:rsidRPr="00002DE6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Pr="00002DE6">
              <w:rPr>
                <w:rFonts w:ascii="標楷體" w:eastAsia="標楷體" w:hAnsi="標楷體" w:hint="eastAsia"/>
                <w:sz w:val="28"/>
                <w:szCs w:val="28"/>
              </w:rPr>
              <w:t>黃國峯。</w:t>
            </w:r>
          </w:p>
          <w:p w:rsidR="00002DE6" w:rsidRDefault="00002DE6" w:rsidP="00002DE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</w:t>
            </w:r>
            <w:r w:rsidRPr="00002DE6">
              <w:rPr>
                <w:rFonts w:ascii="標楷體" w:eastAsia="標楷體" w:hAnsi="標楷體" w:hint="eastAsia"/>
                <w:sz w:val="28"/>
                <w:szCs w:val="28"/>
              </w:rPr>
              <w:t>明：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之前因為雲林</w:t>
            </w:r>
            <w:r w:rsidRPr="00002DE6">
              <w:rPr>
                <w:rFonts w:ascii="標楷體" w:eastAsia="標楷體" w:hAnsi="標楷體" w:hint="eastAsia"/>
                <w:sz w:val="28"/>
                <w:szCs w:val="28"/>
              </w:rPr>
              <w:t>北港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案整地需要交通車所以開回台北，</w:t>
            </w:r>
            <w:r w:rsidR="0056407C">
              <w:rPr>
                <w:rFonts w:ascii="標楷體" w:eastAsia="標楷體" w:hAnsi="標楷體" w:hint="eastAsia"/>
                <w:sz w:val="28"/>
                <w:szCs w:val="28"/>
              </w:rPr>
              <w:t>加上</w:t>
            </w:r>
            <w:r w:rsidR="00E809DB">
              <w:rPr>
                <w:rFonts w:ascii="標楷體" w:eastAsia="標楷體" w:hAnsi="標楷體" w:hint="eastAsia"/>
                <w:sz w:val="28"/>
                <w:szCs w:val="28"/>
              </w:rPr>
              <w:t>去內湖收捐贈的餐具及天后宮</w:t>
            </w:r>
            <w:r w:rsidR="00E809DB" w:rsidRPr="00E809DB">
              <w:rPr>
                <w:rFonts w:ascii="標楷體" w:eastAsia="標楷體" w:hAnsi="標楷體" w:hint="eastAsia"/>
                <w:sz w:val="28"/>
                <w:szCs w:val="28"/>
              </w:rPr>
              <w:t>捐贈的</w:t>
            </w:r>
            <w:r w:rsidR="00E809DB">
              <w:rPr>
                <w:rFonts w:ascii="標楷體" w:eastAsia="標楷體" w:hAnsi="標楷體" w:hint="eastAsia"/>
                <w:sz w:val="28"/>
                <w:szCs w:val="28"/>
              </w:rPr>
              <w:t>米送回雲倉後，目前出團都</w:t>
            </w:r>
            <w:r w:rsidR="00EA1D0B">
              <w:rPr>
                <w:rFonts w:ascii="標楷體" w:eastAsia="標楷體" w:hAnsi="標楷體" w:hint="eastAsia"/>
                <w:sz w:val="28"/>
                <w:szCs w:val="28"/>
              </w:rPr>
              <w:t>有遊覽車可搭乘，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考量</w:t>
            </w:r>
            <w:r w:rsidRPr="00002DE6">
              <w:rPr>
                <w:rFonts w:ascii="標楷體" w:eastAsia="標楷體" w:hAnsi="標楷體" w:hint="eastAsia"/>
                <w:sz w:val="28"/>
                <w:szCs w:val="28"/>
              </w:rPr>
              <w:t>交通車較少使用到加上適合的停車位不易尋找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，建議回雲倉</w:t>
            </w:r>
            <w:r w:rsidRPr="00002DE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D28F7" w:rsidRPr="004D28F7" w:rsidRDefault="004D28F7" w:rsidP="00002DE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D28F7">
              <w:rPr>
                <w:rFonts w:ascii="標楷體" w:eastAsia="標楷體" w:hAnsi="標楷體" w:hint="eastAsia"/>
                <w:sz w:val="28"/>
                <w:szCs w:val="28"/>
              </w:rPr>
              <w:t>決議：同意</w:t>
            </w:r>
            <w:r w:rsidR="00014ABC" w:rsidRPr="00014ABC">
              <w:rPr>
                <w:rFonts w:ascii="標楷體" w:eastAsia="標楷體" w:hAnsi="標楷體" w:hint="eastAsia"/>
                <w:sz w:val="28"/>
                <w:szCs w:val="28"/>
              </w:rPr>
              <w:t>停回雲倉</w:t>
            </w:r>
            <w:r w:rsidRPr="004D28F7">
              <w:rPr>
                <w:rFonts w:ascii="標楷體" w:eastAsia="標楷體" w:hAnsi="標楷體" w:hint="eastAsia"/>
                <w:sz w:val="28"/>
                <w:szCs w:val="28"/>
              </w:rPr>
              <w:t>： 6票。</w:t>
            </w:r>
          </w:p>
        </w:tc>
      </w:tr>
      <w:tr w:rsidR="0034746A" w:rsidRPr="004448F0" w:rsidTr="00E44F7C">
        <w:trPr>
          <w:jc w:val="center"/>
        </w:trPr>
        <w:tc>
          <w:tcPr>
            <w:tcW w:w="69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46A" w:rsidRDefault="0034746A" w:rsidP="004448F0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案由五</w:t>
            </w:r>
          </w:p>
        </w:tc>
        <w:tc>
          <w:tcPr>
            <w:tcW w:w="4310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46A" w:rsidRDefault="00014ABC" w:rsidP="004448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4ABC">
              <w:rPr>
                <w:rFonts w:ascii="標楷體" w:eastAsia="標楷體" w:hAnsi="標楷體" w:hint="eastAsia"/>
                <w:sz w:val="28"/>
                <w:szCs w:val="28"/>
              </w:rPr>
              <w:t>選出第十二屆第二次會員大會的舉行日期及負責理事，提請 討論，提案人: 黃新年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A1A7F" w:rsidRDefault="008A1A7F" w:rsidP="008A1A7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A1A7F">
              <w:rPr>
                <w:rFonts w:ascii="標楷體" w:eastAsia="標楷體" w:hAnsi="標楷體" w:hint="eastAsia"/>
                <w:sz w:val="28"/>
                <w:szCs w:val="28"/>
              </w:rPr>
              <w:t>決議：同意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10/21(六)</w:t>
            </w:r>
            <w:r w:rsidRPr="008A1A7F">
              <w:rPr>
                <w:rFonts w:ascii="標楷體" w:eastAsia="標楷體" w:hAnsi="標楷體" w:hint="eastAsia"/>
                <w:sz w:val="28"/>
                <w:szCs w:val="28"/>
              </w:rPr>
              <w:t xml:space="preserve">： </w:t>
            </w:r>
            <w:r w:rsidR="00E3437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A1A7F">
              <w:rPr>
                <w:rFonts w:ascii="標楷體" w:eastAsia="標楷體" w:hAnsi="標楷體" w:hint="eastAsia"/>
                <w:sz w:val="28"/>
                <w:szCs w:val="28"/>
              </w:rPr>
              <w:t>票</w:t>
            </w:r>
            <w:r w:rsidR="00E3437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3437D" w:rsidRPr="00536E58">
              <w:rPr>
                <w:rFonts w:ascii="標楷體" w:eastAsia="標楷體" w:hAnsi="標楷體" w:hint="eastAsia"/>
                <w:sz w:val="28"/>
                <w:szCs w:val="28"/>
              </w:rPr>
              <w:t>張凱溱</w:t>
            </w:r>
            <w:r w:rsidR="00E3437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8A1A7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3437D" w:rsidRDefault="00E3437D" w:rsidP="00E3437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437D">
              <w:rPr>
                <w:rFonts w:ascii="標楷體" w:eastAsia="標楷體" w:hAnsi="標楷體" w:hint="eastAsia"/>
                <w:sz w:val="28"/>
                <w:szCs w:val="28"/>
              </w:rPr>
              <w:t>同意1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3437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3437D">
              <w:rPr>
                <w:rFonts w:ascii="標楷體" w:eastAsia="標楷體" w:hAnsi="標楷體" w:hint="eastAsia"/>
                <w:sz w:val="28"/>
                <w:szCs w:val="28"/>
              </w:rPr>
              <w:t xml:space="preserve">1(六)：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3437D">
              <w:rPr>
                <w:rFonts w:ascii="標楷體" w:eastAsia="標楷體" w:hAnsi="標楷體" w:hint="eastAsia"/>
                <w:sz w:val="28"/>
                <w:szCs w:val="28"/>
              </w:rPr>
              <w:t>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E3437D">
              <w:rPr>
                <w:rFonts w:ascii="標楷體" w:eastAsia="標楷體" w:hAnsi="標楷體" w:hint="eastAsia"/>
                <w:sz w:val="28"/>
                <w:szCs w:val="28"/>
              </w:rPr>
              <w:t>黃國峯、林訓然、林葉婷、卜順生、陳瑞榮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E3437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3437D" w:rsidRDefault="00E3437D" w:rsidP="00E3437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437D">
              <w:rPr>
                <w:rFonts w:ascii="標楷體" w:eastAsia="標楷體" w:hAnsi="標楷體" w:hint="eastAsia"/>
                <w:sz w:val="28"/>
                <w:szCs w:val="28"/>
              </w:rPr>
              <w:t>同意由行政庶務組黃國峯理事擔任：</w:t>
            </w:r>
            <w:r w:rsidR="005B0DE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3437D">
              <w:rPr>
                <w:rFonts w:ascii="標楷體" w:eastAsia="標楷體" w:hAnsi="標楷體" w:hint="eastAsia"/>
                <w:sz w:val="28"/>
                <w:szCs w:val="28"/>
              </w:rPr>
              <w:t>票。</w:t>
            </w:r>
          </w:p>
          <w:p w:rsidR="00E3437D" w:rsidRPr="00002DE6" w:rsidRDefault="005B0DE1" w:rsidP="00E3437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不</w:t>
            </w:r>
            <w:r w:rsidRPr="005B0DE1">
              <w:rPr>
                <w:rFonts w:ascii="標楷體" w:eastAsia="標楷體" w:hAnsi="標楷體" w:hint="eastAsia"/>
                <w:sz w:val="28"/>
                <w:szCs w:val="28"/>
              </w:rPr>
              <w:t>同意由行政庶務組黃國峯理事擔任：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5B0DE1">
              <w:rPr>
                <w:rFonts w:ascii="標楷體" w:eastAsia="標楷體" w:hAnsi="標楷體" w:hint="eastAsia"/>
                <w:sz w:val="28"/>
                <w:szCs w:val="28"/>
              </w:rPr>
              <w:t>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0DE1">
              <w:rPr>
                <w:rFonts w:ascii="標楷體" w:eastAsia="標楷體" w:hAnsi="標楷體" w:hint="eastAsia"/>
                <w:sz w:val="28"/>
                <w:szCs w:val="28"/>
              </w:rPr>
              <w:t>黃國峯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5B0DE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B0DE1" w:rsidRPr="004448F0" w:rsidTr="00E44F7C">
        <w:trPr>
          <w:jc w:val="center"/>
        </w:trPr>
        <w:tc>
          <w:tcPr>
            <w:tcW w:w="69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DE1" w:rsidRDefault="005B0DE1" w:rsidP="004448F0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案由六</w:t>
            </w:r>
          </w:p>
        </w:tc>
        <w:tc>
          <w:tcPr>
            <w:tcW w:w="4310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0DE1" w:rsidRDefault="004A76C3" w:rsidP="004448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76C3">
              <w:rPr>
                <w:rFonts w:ascii="標楷體" w:eastAsia="標楷體" w:hAnsi="標楷體" w:hint="eastAsia"/>
                <w:sz w:val="28"/>
                <w:szCs w:val="28"/>
              </w:rPr>
              <w:t>屏東新埤案發生工安意外，提請 討論，提案人: 黃新年。</w:t>
            </w:r>
          </w:p>
          <w:p w:rsidR="004A76C3" w:rsidRDefault="00C03763" w:rsidP="004448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3763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B43208">
              <w:rPr>
                <w:rFonts w:ascii="標楷體" w:eastAsia="標楷體" w:hAnsi="標楷體" w:hint="eastAsia"/>
                <w:sz w:val="28"/>
                <w:szCs w:val="28"/>
              </w:rPr>
              <w:t>事情發生過程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如附件一</w:t>
            </w:r>
          </w:p>
          <w:p w:rsidR="00B43208" w:rsidRDefault="00B43208" w:rsidP="004448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3208">
              <w:rPr>
                <w:rFonts w:ascii="標楷體" w:eastAsia="標楷體" w:hAnsi="標楷體" w:hint="eastAsia"/>
                <w:sz w:val="28"/>
                <w:szCs w:val="28"/>
              </w:rPr>
              <w:t>黃國峯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301FC2">
              <w:rPr>
                <w:rFonts w:ascii="標楷體" w:eastAsia="標楷體" w:hAnsi="標楷體" w:hint="eastAsia"/>
                <w:sz w:val="28"/>
                <w:szCs w:val="28"/>
              </w:rPr>
              <w:t>新的專業師傅會因為工作習慣不同，</w:t>
            </w:r>
            <w:r w:rsidR="00301FC2" w:rsidRPr="00301FC2">
              <w:rPr>
                <w:rFonts w:ascii="標楷體" w:eastAsia="標楷體" w:hAnsi="標楷體" w:hint="eastAsia"/>
                <w:sz w:val="28"/>
                <w:szCs w:val="28"/>
              </w:rPr>
              <w:t>比較容易發生問題</w:t>
            </w:r>
            <w:r w:rsidR="00301FC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01FC2" w:rsidRDefault="00301FC2" w:rsidP="004448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1FC2">
              <w:rPr>
                <w:rFonts w:ascii="標楷體" w:eastAsia="標楷體" w:hAnsi="標楷體" w:hint="eastAsia"/>
                <w:sz w:val="28"/>
                <w:szCs w:val="28"/>
              </w:rPr>
              <w:t>林訓然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:今天有義工上屋頂未</w:t>
            </w:r>
            <w:r w:rsidRPr="00301FC2">
              <w:rPr>
                <w:rFonts w:ascii="標楷體" w:eastAsia="標楷體" w:hAnsi="標楷體" w:hint="eastAsia"/>
                <w:sz w:val="28"/>
                <w:szCs w:val="28"/>
              </w:rPr>
              <w:t>穿戴三點式背負安全帶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及穿短褲及拖</w:t>
            </w:r>
          </w:p>
          <w:p w:rsidR="00301FC2" w:rsidRDefault="00301FC2" w:rsidP="004448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鞋，已進行</w:t>
            </w:r>
            <w:r w:rsidR="000D1F0D">
              <w:rPr>
                <w:rFonts w:ascii="標楷體" w:eastAsia="標楷體" w:hAnsi="標楷體" w:hint="eastAsia"/>
                <w:sz w:val="28"/>
                <w:szCs w:val="28"/>
              </w:rPr>
              <w:t>道德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勸說</w:t>
            </w:r>
            <w:r w:rsidR="006575E1">
              <w:rPr>
                <w:rFonts w:ascii="標楷體" w:eastAsia="標楷體" w:hAnsi="標楷體" w:hint="eastAsia"/>
                <w:sz w:val="28"/>
                <w:szCs w:val="28"/>
              </w:rPr>
              <w:t>，請他去廚房組幫忙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01FC2" w:rsidRDefault="00301FC2" w:rsidP="00301FC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1FC2">
              <w:rPr>
                <w:rFonts w:ascii="標楷體" w:eastAsia="標楷體" w:hAnsi="標楷體" w:hint="eastAsia"/>
                <w:sz w:val="28"/>
                <w:szCs w:val="28"/>
              </w:rPr>
              <w:t>張凱溱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:已製作新的</w:t>
            </w:r>
            <w:r w:rsidRPr="00301FC2">
              <w:rPr>
                <w:rFonts w:ascii="標楷體" w:eastAsia="標楷體" w:hAnsi="標楷體" w:hint="eastAsia"/>
                <w:sz w:val="28"/>
                <w:szCs w:val="28"/>
              </w:rPr>
              <w:t>公安宣導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海報，提供給</w:t>
            </w:r>
            <w:r w:rsidRPr="00301FC2">
              <w:rPr>
                <w:rFonts w:ascii="標楷體" w:eastAsia="標楷體" w:hAnsi="標楷體" w:hint="eastAsia"/>
                <w:sz w:val="28"/>
                <w:szCs w:val="28"/>
              </w:rPr>
              <w:t>開工前的公安宣導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用。</w:t>
            </w:r>
          </w:p>
          <w:p w:rsidR="003B134A" w:rsidRDefault="003B134A" w:rsidP="003B134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B134A">
              <w:rPr>
                <w:rFonts w:ascii="標楷體" w:eastAsia="標楷體" w:hAnsi="標楷體" w:hint="eastAsia"/>
                <w:sz w:val="28"/>
                <w:szCs w:val="28"/>
              </w:rPr>
              <w:t>卜順生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:因為之前報名系統有宣導，若</w:t>
            </w:r>
            <w:r w:rsidRPr="003B134A">
              <w:rPr>
                <w:rFonts w:ascii="標楷體" w:eastAsia="標楷體" w:hAnsi="標楷體" w:hint="eastAsia"/>
                <w:sz w:val="28"/>
                <w:szCs w:val="28"/>
              </w:rPr>
              <w:t>穿著短褲及拖鞋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的義工，為了</w:t>
            </w:r>
          </w:p>
          <w:p w:rsidR="003B134A" w:rsidRDefault="003B134A" w:rsidP="003B134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安全</w:t>
            </w:r>
            <w:r w:rsidR="00E66608" w:rsidRPr="00E66608">
              <w:rPr>
                <w:rFonts w:ascii="標楷體" w:eastAsia="標楷體" w:hAnsi="標楷體" w:hint="eastAsia"/>
                <w:sz w:val="28"/>
                <w:szCs w:val="28"/>
              </w:rPr>
              <w:t>勸</w:t>
            </w:r>
            <w:r w:rsidR="00E66608"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="00E66608" w:rsidRPr="00E66608">
              <w:rPr>
                <w:rFonts w:ascii="標楷體" w:eastAsia="標楷體" w:hAnsi="標楷體" w:hint="eastAsia"/>
                <w:sz w:val="28"/>
                <w:szCs w:val="28"/>
              </w:rPr>
              <w:t>義工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不能進入工地作業。</w:t>
            </w:r>
          </w:p>
          <w:p w:rsidR="003B134A" w:rsidRDefault="003B134A" w:rsidP="003B134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B134A">
              <w:rPr>
                <w:rFonts w:ascii="標楷體" w:eastAsia="標楷體" w:hAnsi="標楷體" w:hint="eastAsia"/>
                <w:sz w:val="28"/>
                <w:szCs w:val="28"/>
              </w:rPr>
              <w:t>決議：</w:t>
            </w:r>
            <w:r w:rsidR="00035783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035783" w:rsidRPr="00035783">
              <w:rPr>
                <w:rFonts w:ascii="標楷體" w:eastAsia="標楷體" w:hAnsi="標楷體" w:hint="eastAsia"/>
                <w:sz w:val="28"/>
                <w:szCs w:val="28"/>
              </w:rPr>
              <w:t>報名系統</w:t>
            </w:r>
            <w:r w:rsidR="00035783">
              <w:rPr>
                <w:rFonts w:ascii="標楷體" w:eastAsia="標楷體" w:hAnsi="標楷體" w:hint="eastAsia"/>
                <w:sz w:val="28"/>
                <w:szCs w:val="28"/>
              </w:rPr>
              <w:t>加強宣導及個案PM於早上集合時宣導-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未報名</w:t>
            </w:r>
            <w:r w:rsidR="00035783">
              <w:rPr>
                <w:rFonts w:ascii="標楷體" w:eastAsia="標楷體" w:hAnsi="標楷體" w:hint="eastAsia"/>
                <w:sz w:val="28"/>
                <w:szCs w:val="28"/>
              </w:rPr>
              <w:t>及未戴安全帽或</w:t>
            </w:r>
            <w:r w:rsidRPr="003B134A">
              <w:rPr>
                <w:rFonts w:ascii="標楷體" w:eastAsia="標楷體" w:hAnsi="標楷體" w:hint="eastAsia"/>
                <w:sz w:val="28"/>
                <w:szCs w:val="28"/>
              </w:rPr>
              <w:t>穿著短褲及拖鞋的義工</w:t>
            </w:r>
            <w:r w:rsidR="0003578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035783" w:rsidRPr="00035783">
              <w:rPr>
                <w:rFonts w:ascii="標楷體" w:eastAsia="標楷體" w:hAnsi="標楷體" w:hint="eastAsia"/>
                <w:sz w:val="28"/>
                <w:szCs w:val="28"/>
              </w:rPr>
              <w:t>為了安全不能進入工地作業</w:t>
            </w:r>
            <w:r w:rsidR="00035783">
              <w:rPr>
                <w:rFonts w:ascii="標楷體" w:eastAsia="標楷體" w:hAnsi="標楷體" w:hint="eastAsia"/>
                <w:sz w:val="28"/>
                <w:szCs w:val="28"/>
              </w:rPr>
              <w:t>，若強行進入後果自負，</w:t>
            </w:r>
            <w:r w:rsidR="00035783" w:rsidRPr="00035783">
              <w:rPr>
                <w:rFonts w:ascii="標楷體" w:eastAsia="標楷體" w:hAnsi="標楷體" w:hint="eastAsia"/>
                <w:sz w:val="28"/>
                <w:szCs w:val="28"/>
              </w:rPr>
              <w:t>個案</w:t>
            </w:r>
            <w:r w:rsidR="00035783">
              <w:rPr>
                <w:rFonts w:ascii="標楷體" w:eastAsia="標楷體" w:hAnsi="標楷體" w:hint="eastAsia"/>
                <w:sz w:val="28"/>
                <w:szCs w:val="28"/>
              </w:rPr>
              <w:t>前置需搭設鷹架，義工搬運需戴手套</w:t>
            </w:r>
            <w:r w:rsidR="00E74A46">
              <w:rPr>
                <w:rFonts w:ascii="標楷體" w:eastAsia="標楷體" w:hAnsi="標楷體" w:hint="eastAsia"/>
                <w:sz w:val="28"/>
                <w:szCs w:val="28"/>
              </w:rPr>
              <w:t>，並汰換安全護具</w:t>
            </w:r>
            <w:r w:rsidR="0003578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377EB" w:rsidRPr="00014ABC" w:rsidRDefault="00A377EB" w:rsidP="003B134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377EB">
              <w:rPr>
                <w:rFonts w:ascii="標楷體" w:eastAsia="標楷體" w:hAnsi="標楷體" w:hint="eastAsia"/>
                <w:sz w:val="28"/>
                <w:szCs w:val="28"/>
              </w:rPr>
              <w:t>同意： 6票。</w:t>
            </w:r>
          </w:p>
        </w:tc>
      </w:tr>
      <w:tr w:rsidR="00EC2064" w:rsidRPr="004448F0" w:rsidTr="00E44F7C">
        <w:trPr>
          <w:jc w:val="center"/>
        </w:trPr>
        <w:tc>
          <w:tcPr>
            <w:tcW w:w="69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64" w:rsidRDefault="00EC2064" w:rsidP="004448F0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案由七</w:t>
            </w:r>
          </w:p>
        </w:tc>
        <w:tc>
          <w:tcPr>
            <w:tcW w:w="4310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ED9" w:rsidRPr="00DB6ED9" w:rsidRDefault="00DB6ED9" w:rsidP="00DB6ED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B6ED9">
              <w:rPr>
                <w:rFonts w:ascii="標楷體" w:eastAsia="標楷體" w:hAnsi="標楷體" w:hint="eastAsia"/>
                <w:sz w:val="28"/>
                <w:szCs w:val="28"/>
              </w:rPr>
              <w:t>個案審核，提請 討論，提案人: 張凱溱。</w:t>
            </w:r>
          </w:p>
          <w:p w:rsidR="00DB6ED9" w:rsidRPr="00DB6ED9" w:rsidRDefault="00DB6ED9" w:rsidP="00DB6ED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B6ED9">
              <w:rPr>
                <w:rFonts w:ascii="標楷體" w:eastAsia="標楷體" w:hAnsi="標楷體" w:hint="eastAsia"/>
                <w:sz w:val="28"/>
                <w:szCs w:val="28"/>
              </w:rPr>
              <w:t>說明：詳見探勘審核表</w:t>
            </w:r>
          </w:p>
          <w:p w:rsidR="00EC2064" w:rsidRDefault="00DB6ED9" w:rsidP="00DB6ED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B6ED9">
              <w:rPr>
                <w:rFonts w:ascii="標楷體" w:eastAsia="標楷體" w:hAnsi="標楷體" w:hint="eastAsia"/>
                <w:sz w:val="28"/>
                <w:szCs w:val="28"/>
              </w:rPr>
              <w:t>決議：</w:t>
            </w:r>
          </w:p>
          <w:p w:rsidR="00330A17" w:rsidRPr="00330A17" w:rsidRDefault="00330A17" w:rsidP="00330A1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0A17">
              <w:rPr>
                <w:rFonts w:ascii="標楷體" w:eastAsia="標楷體" w:hAnsi="標楷體" w:hint="eastAsia"/>
                <w:sz w:val="28"/>
                <w:szCs w:val="28"/>
              </w:rPr>
              <w:t>1、嘉義市蔡幸芳個案-不通過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330A17">
              <w:rPr>
                <w:rFonts w:ascii="標楷體" w:eastAsia="標楷體" w:hAnsi="標楷體" w:hint="eastAsia"/>
                <w:sz w:val="28"/>
                <w:szCs w:val="28"/>
              </w:rPr>
              <w:t>不同意6票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30A17" w:rsidRPr="00330A17" w:rsidRDefault="00330A17" w:rsidP="00330A1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0A1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原因：巷弄狹小無法施工</w:t>
            </w:r>
          </w:p>
          <w:p w:rsidR="00330A17" w:rsidRPr="00330A17" w:rsidRDefault="00330A17" w:rsidP="00330A1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0A17">
              <w:rPr>
                <w:rFonts w:ascii="標楷體" w:eastAsia="標楷體" w:hAnsi="標楷體" w:hint="eastAsia"/>
                <w:sz w:val="28"/>
                <w:szCs w:val="28"/>
              </w:rPr>
              <w:t>2、高雄旗山廖榮華個案-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不通過，</w:t>
            </w:r>
            <w:r w:rsidRPr="00330A17">
              <w:rPr>
                <w:rFonts w:ascii="標楷體" w:eastAsia="標楷體" w:hAnsi="標楷體" w:hint="eastAsia"/>
                <w:sz w:val="28"/>
                <w:szCs w:val="28"/>
              </w:rPr>
              <w:t>不同意票7票</w:t>
            </w:r>
            <w:r w:rsidR="00A239C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30A17" w:rsidRPr="00330A17" w:rsidRDefault="00330A17" w:rsidP="00330A1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0A17">
              <w:rPr>
                <w:rFonts w:ascii="標楷體" w:eastAsia="標楷體" w:hAnsi="標楷體" w:hint="eastAsia"/>
                <w:sz w:val="28"/>
                <w:szCs w:val="28"/>
              </w:rPr>
              <w:t>原因：巷弄狹小無法施工</w:t>
            </w:r>
          </w:p>
          <w:p w:rsidR="00330A17" w:rsidRPr="00330A17" w:rsidRDefault="00330A17" w:rsidP="00330A1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0A17">
              <w:rPr>
                <w:rFonts w:ascii="標楷體" w:eastAsia="標楷體" w:hAnsi="標楷體" w:hint="eastAsia"/>
                <w:sz w:val="28"/>
                <w:szCs w:val="28"/>
              </w:rPr>
              <w:t>3、花蓮陳麗娟案個案不同意</w:t>
            </w:r>
            <w:r w:rsidR="008450F6" w:rsidRPr="008450F6">
              <w:rPr>
                <w:rFonts w:ascii="標楷體" w:eastAsia="標楷體" w:hAnsi="標楷體" w:hint="eastAsia"/>
                <w:sz w:val="28"/>
                <w:szCs w:val="28"/>
              </w:rPr>
              <w:t>-不通過，不同意票7票。</w:t>
            </w:r>
          </w:p>
          <w:p w:rsidR="00330A17" w:rsidRPr="00330A17" w:rsidRDefault="00330A17" w:rsidP="00330A1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0A17">
              <w:rPr>
                <w:rFonts w:ascii="標楷體" w:eastAsia="標楷體" w:hAnsi="標楷體" w:hint="eastAsia"/>
                <w:sz w:val="28"/>
                <w:szCs w:val="28"/>
              </w:rPr>
              <w:t>原因：案主租用土地同意書為弟弟陳智義土地，因多人設定未塗銷，案主本身新北市有多筆土地，111年薪資所得為新北市從薪資所得得知案主並未居住於花蓮</w:t>
            </w:r>
            <w:r w:rsidR="008450F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30A17" w:rsidRPr="00330A17" w:rsidRDefault="00330A17" w:rsidP="00330A1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0A17">
              <w:rPr>
                <w:rFonts w:ascii="標楷體" w:eastAsia="標楷體" w:hAnsi="標楷體" w:hint="eastAsia"/>
                <w:sz w:val="28"/>
                <w:szCs w:val="28"/>
              </w:rPr>
              <w:t>4、北港溝皂蘇小妹案個案同意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330A17">
              <w:rPr>
                <w:rFonts w:ascii="標楷體" w:eastAsia="標楷體" w:hAnsi="標楷體" w:hint="eastAsia"/>
                <w:sz w:val="28"/>
                <w:szCs w:val="28"/>
              </w:rPr>
              <w:t>同意票7票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30A17" w:rsidRPr="00330A17" w:rsidRDefault="00330A17" w:rsidP="00330A1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0A17">
              <w:rPr>
                <w:rFonts w:ascii="標楷體" w:eastAsia="標楷體" w:hAnsi="標楷體" w:hint="eastAsia"/>
                <w:sz w:val="28"/>
                <w:szCs w:val="28"/>
              </w:rPr>
              <w:t>原因：蘇小妹案為邊緣戶阿公與父親皆為單親，阿公因有共有土地無法申請低收，房舍破舊需要新建，讓</w:t>
            </w:r>
            <w:r w:rsidR="008450F6" w:rsidRPr="008450F6">
              <w:rPr>
                <w:rFonts w:ascii="標楷體" w:eastAsia="標楷體" w:hAnsi="標楷體" w:hint="eastAsia"/>
                <w:sz w:val="28"/>
                <w:szCs w:val="28"/>
              </w:rPr>
              <w:t>蘇</w:t>
            </w:r>
            <w:r w:rsidRPr="00330A17">
              <w:rPr>
                <w:rFonts w:ascii="標楷體" w:eastAsia="標楷體" w:hAnsi="標楷體" w:hint="eastAsia"/>
                <w:sz w:val="28"/>
                <w:szCs w:val="28"/>
              </w:rPr>
              <w:t>小妹有一個新的環境成長</w:t>
            </w:r>
          </w:p>
          <w:p w:rsidR="00330A17" w:rsidRPr="00330A17" w:rsidRDefault="00330A17" w:rsidP="00330A1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0A17">
              <w:rPr>
                <w:rFonts w:ascii="標楷體" w:eastAsia="標楷體" w:hAnsi="標楷體" w:hint="eastAsia"/>
                <w:sz w:val="28"/>
                <w:szCs w:val="28"/>
              </w:rPr>
              <w:t>5、高雄甲仙張潘美珠個案同意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330A17">
              <w:rPr>
                <w:rFonts w:ascii="標楷體" w:eastAsia="標楷體" w:hAnsi="標楷體" w:hint="eastAsia"/>
                <w:sz w:val="28"/>
                <w:szCs w:val="28"/>
              </w:rPr>
              <w:t>同意票6票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30A17" w:rsidRPr="00330A17" w:rsidRDefault="00330A17" w:rsidP="00330A1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0A17">
              <w:rPr>
                <w:rFonts w:ascii="標楷體" w:eastAsia="標楷體" w:hAnsi="標楷體" w:hint="eastAsia"/>
                <w:sz w:val="28"/>
                <w:szCs w:val="28"/>
              </w:rPr>
              <w:t>原因：張潘美珠有兩位殘障小孩，先生去世屋頂漏水無力修繕</w:t>
            </w:r>
          </w:p>
          <w:p w:rsidR="00330A17" w:rsidRPr="00330A17" w:rsidRDefault="00330A17" w:rsidP="00330A1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0A17">
              <w:rPr>
                <w:rFonts w:ascii="標楷體" w:eastAsia="標楷體" w:hAnsi="標楷體" w:hint="eastAsia"/>
                <w:sz w:val="28"/>
                <w:szCs w:val="28"/>
              </w:rPr>
              <w:t>6、雲林四湖曾期坤案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-通過，</w:t>
            </w:r>
            <w:r w:rsidRPr="00330A17">
              <w:rPr>
                <w:rFonts w:ascii="標楷體" w:eastAsia="標楷體" w:hAnsi="標楷體" w:hint="eastAsia"/>
                <w:sz w:val="28"/>
                <w:szCs w:val="28"/>
              </w:rPr>
              <w:t>同意票7票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30A17" w:rsidRPr="00330A17" w:rsidRDefault="00330A17" w:rsidP="00330A1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0A17">
              <w:rPr>
                <w:rFonts w:ascii="標楷體" w:eastAsia="標楷體" w:hAnsi="標楷體" w:hint="eastAsia"/>
                <w:sz w:val="28"/>
                <w:szCs w:val="28"/>
              </w:rPr>
              <w:t>原因：曾先生為重度殘障者，長期使用手背支撐身體已經造成手背無法負荷，目前日常生活都需要優家人協助，由於房舍沒有殘障設備，居住環境不佳，理事會同意為其新建，減輕困擾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30A17" w:rsidRPr="00330A17" w:rsidRDefault="00330A17" w:rsidP="00330A1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0A17">
              <w:rPr>
                <w:rFonts w:ascii="標楷體" w:eastAsia="標楷體" w:hAnsi="標楷體" w:hint="eastAsia"/>
                <w:sz w:val="28"/>
                <w:szCs w:val="28"/>
              </w:rPr>
              <w:t>7、雲林虎尾郭展佑</w:t>
            </w:r>
            <w:r w:rsidR="00CF60CC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330A17">
              <w:rPr>
                <w:rFonts w:ascii="標楷體" w:eastAsia="標楷體" w:hAnsi="標楷體" w:hint="eastAsia"/>
                <w:sz w:val="28"/>
                <w:szCs w:val="28"/>
              </w:rPr>
              <w:t>再審</w:t>
            </w:r>
            <w:r w:rsidR="00CF60C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30A17" w:rsidRPr="00330A17" w:rsidRDefault="00330A17" w:rsidP="00330A1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0A17">
              <w:rPr>
                <w:rFonts w:ascii="標楷體" w:eastAsia="標楷體" w:hAnsi="標楷體" w:hint="eastAsia"/>
                <w:sz w:val="28"/>
                <w:szCs w:val="28"/>
              </w:rPr>
              <w:t>原因：因郭展佑父親為精障人士，為避免將來產生工作上的困難，故與社工聯繫確定沒問題後再予於審查，日前與社工聯繫告知其案父目前精神狀況穩定中，出團時在請理事會簽名</w:t>
            </w:r>
            <w:r w:rsidR="00CF60C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30A17" w:rsidRPr="00330A17" w:rsidRDefault="00330A17" w:rsidP="00330A1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0A17">
              <w:rPr>
                <w:rFonts w:ascii="標楷體" w:eastAsia="標楷體" w:hAnsi="標楷體" w:hint="eastAsia"/>
                <w:sz w:val="28"/>
                <w:szCs w:val="28"/>
              </w:rPr>
              <w:t>8、南投中寮陳泰瑛案-通過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330A17">
              <w:rPr>
                <w:rFonts w:ascii="標楷體" w:eastAsia="標楷體" w:hAnsi="標楷體" w:hint="eastAsia"/>
                <w:sz w:val="28"/>
                <w:szCs w:val="28"/>
              </w:rPr>
              <w:t>同意票6票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30A17" w:rsidRPr="00330A17" w:rsidRDefault="00330A17" w:rsidP="00330A1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0A17">
              <w:rPr>
                <w:rFonts w:ascii="標楷體" w:eastAsia="標楷體" w:hAnsi="標楷體" w:hint="eastAsia"/>
                <w:sz w:val="28"/>
                <w:szCs w:val="28"/>
              </w:rPr>
              <w:t>原因：案主陳泰瑛另有身障手冊，土地為國有財產局承租又修繕公文已離婚，孩子為剛出社會無能力改善居住環境理事會同意為其修繕房舍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74A46" w:rsidRPr="004448F0" w:rsidTr="00E44F7C">
        <w:trPr>
          <w:jc w:val="center"/>
        </w:trPr>
        <w:tc>
          <w:tcPr>
            <w:tcW w:w="69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A46" w:rsidRPr="006575E1" w:rsidRDefault="006575E1" w:rsidP="004448F0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575E1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lastRenderedPageBreak/>
              <w:t>臨時動議</w:t>
            </w:r>
          </w:p>
        </w:tc>
        <w:tc>
          <w:tcPr>
            <w:tcW w:w="4310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6AF0" w:rsidRPr="006575E1" w:rsidRDefault="00CD6AF0" w:rsidP="004448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396D" w:rsidRPr="004448F0" w:rsidTr="00E44F7C">
        <w:trPr>
          <w:jc w:val="center"/>
        </w:trPr>
        <w:tc>
          <w:tcPr>
            <w:tcW w:w="69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6D" w:rsidRPr="0041272D" w:rsidRDefault="0041272D" w:rsidP="004448F0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1272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議題一</w:t>
            </w:r>
          </w:p>
        </w:tc>
        <w:tc>
          <w:tcPr>
            <w:tcW w:w="4310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72D" w:rsidRDefault="0041272D" w:rsidP="004127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為提升義工的安全，故更新</w:t>
            </w:r>
            <w:r w:rsidRPr="006575E1">
              <w:rPr>
                <w:rFonts w:ascii="標楷體" w:eastAsia="標楷體" w:hAnsi="標楷體" w:hint="eastAsia"/>
                <w:sz w:val="28"/>
                <w:szCs w:val="28"/>
              </w:rPr>
              <w:t>安全護具，</w:t>
            </w:r>
            <w:r w:rsidRPr="00CD6AF0">
              <w:rPr>
                <w:rFonts w:ascii="標楷體" w:eastAsia="標楷體" w:hAnsi="標楷體" w:hint="eastAsia"/>
                <w:sz w:val="28"/>
                <w:szCs w:val="28"/>
              </w:rPr>
              <w:t>提請 討論，</w:t>
            </w:r>
            <w:r w:rsidRPr="006575E1">
              <w:rPr>
                <w:rFonts w:ascii="標楷體" w:eastAsia="標楷體" w:hAnsi="標楷體" w:hint="eastAsia"/>
                <w:sz w:val="28"/>
                <w:szCs w:val="28"/>
              </w:rPr>
              <w:t>提案人: 卜順生。</w:t>
            </w:r>
          </w:p>
          <w:p w:rsidR="0041272D" w:rsidRDefault="0041272D" w:rsidP="004127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6AF0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因現有</w:t>
            </w:r>
            <w:r w:rsidRPr="00CD6AF0">
              <w:rPr>
                <w:rFonts w:ascii="標楷體" w:eastAsia="標楷體" w:hAnsi="標楷體" w:hint="eastAsia"/>
                <w:sz w:val="28"/>
                <w:szCs w:val="28"/>
              </w:rPr>
              <w:t>三點式背負安全帶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已屆使用年限</w:t>
            </w:r>
            <w:r w:rsidRPr="00CD6AF0">
              <w:rPr>
                <w:rFonts w:ascii="標楷體" w:eastAsia="標楷體" w:hAnsi="標楷體" w:hint="eastAsia"/>
                <w:sz w:val="28"/>
                <w:szCs w:val="28"/>
              </w:rPr>
              <w:t>，故汰換安全護具-三點式背負安全帶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，需要找輕便耐用配戴舒適</w:t>
            </w:r>
            <w:r w:rsidRPr="00CD6AF0">
              <w:rPr>
                <w:rFonts w:ascii="標楷體" w:eastAsia="標楷體" w:hAnsi="標楷體" w:hint="eastAsia"/>
                <w:sz w:val="28"/>
                <w:szCs w:val="28"/>
              </w:rPr>
              <w:t>三點式背負安全帶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7396D" w:rsidRDefault="0041272D" w:rsidP="004127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6AF0">
              <w:rPr>
                <w:rFonts w:ascii="標楷體" w:eastAsia="標楷體" w:hAnsi="標楷體" w:hint="eastAsia"/>
                <w:sz w:val="28"/>
                <w:szCs w:val="28"/>
              </w:rPr>
              <w:t>同意： 6票。</w:t>
            </w:r>
          </w:p>
          <w:p w:rsidR="00750295" w:rsidRPr="00750295" w:rsidRDefault="00750295" w:rsidP="004127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3279">
              <w:rPr>
                <w:rFonts w:ascii="標楷體" w:eastAsia="標楷體" w:hAnsi="標楷體" w:hint="eastAsia"/>
                <w:sz w:val="28"/>
                <w:szCs w:val="28"/>
              </w:rPr>
              <w:t>趙宇超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:我弟弟是製作</w:t>
            </w:r>
            <w:r w:rsidRPr="00E43279">
              <w:rPr>
                <w:rFonts w:ascii="標楷體" w:eastAsia="標楷體" w:hAnsi="標楷體" w:hint="eastAsia"/>
                <w:sz w:val="28"/>
                <w:szCs w:val="28"/>
              </w:rPr>
              <w:t>安全帶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的廠商，可以找到義工團需求的</w:t>
            </w:r>
            <w:r w:rsidRPr="00E43279">
              <w:rPr>
                <w:rFonts w:ascii="標楷體" w:eastAsia="標楷體" w:hAnsi="標楷體" w:hint="eastAsia"/>
                <w:sz w:val="28"/>
                <w:szCs w:val="28"/>
              </w:rPr>
              <w:t>三點式背負安全帶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，並由我捐贈給寶島</w:t>
            </w:r>
            <w:r w:rsidRPr="00E43279">
              <w:rPr>
                <w:rFonts w:ascii="標楷體" w:eastAsia="標楷體" w:hAnsi="標楷體" w:hint="eastAsia"/>
                <w:sz w:val="28"/>
                <w:szCs w:val="28"/>
              </w:rPr>
              <w:t>義工團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6575E1" w:rsidRPr="004448F0" w:rsidTr="00E44F7C">
        <w:trPr>
          <w:jc w:val="center"/>
        </w:trPr>
        <w:tc>
          <w:tcPr>
            <w:tcW w:w="69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5E1" w:rsidRPr="006575E1" w:rsidRDefault="0041272D" w:rsidP="004448F0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1272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議題二</w:t>
            </w:r>
          </w:p>
        </w:tc>
        <w:tc>
          <w:tcPr>
            <w:tcW w:w="4310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75E1" w:rsidRDefault="00CD6AF0" w:rsidP="00CD6A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6AF0">
              <w:rPr>
                <w:rFonts w:ascii="標楷體" w:eastAsia="標楷體" w:hAnsi="標楷體" w:hint="eastAsia"/>
                <w:sz w:val="28"/>
                <w:szCs w:val="28"/>
              </w:rPr>
              <w:t>官網的報名系統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建議由王健成先生</w:t>
            </w:r>
            <w:r w:rsidRPr="00CD6AF0">
              <w:rPr>
                <w:rFonts w:ascii="標楷體" w:eastAsia="標楷體" w:hAnsi="標楷體" w:hint="eastAsia"/>
                <w:sz w:val="28"/>
                <w:szCs w:val="28"/>
              </w:rPr>
              <w:t>建置，提請 討論，提案人: 黃新年。</w:t>
            </w:r>
          </w:p>
          <w:p w:rsidR="00CD6AF0" w:rsidRDefault="0057396D" w:rsidP="00210FD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7396D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3309FE"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  <w:r w:rsidR="00822694" w:rsidRPr="00822694">
              <w:rPr>
                <w:rFonts w:ascii="標楷體" w:eastAsia="標楷體" w:hAnsi="標楷體" w:hint="eastAsia"/>
                <w:sz w:val="28"/>
                <w:szCs w:val="28"/>
              </w:rPr>
              <w:t>崇</w:t>
            </w:r>
            <w:r w:rsidR="00822694">
              <w:rPr>
                <w:rFonts w:ascii="標楷體" w:eastAsia="標楷體" w:hAnsi="標楷體" w:cs="標楷體" w:hint="eastAsia"/>
                <w:sz w:val="28"/>
                <w:szCs w:val="28"/>
              </w:rPr>
              <w:t>乙</w:t>
            </w:r>
            <w:r w:rsidR="00822694" w:rsidRPr="00822694">
              <w:rPr>
                <w:rFonts w:ascii="標楷體" w:eastAsia="標楷體" w:hAnsi="標楷體" w:hint="eastAsia"/>
                <w:sz w:val="28"/>
                <w:szCs w:val="28"/>
              </w:rPr>
              <w:t>資訊</w:t>
            </w:r>
            <w:r w:rsidR="0041272D" w:rsidRPr="0041272D">
              <w:rPr>
                <w:rFonts w:ascii="標楷體" w:eastAsia="標楷體" w:hAnsi="標楷體" w:hint="eastAsia"/>
                <w:sz w:val="28"/>
                <w:szCs w:val="28"/>
              </w:rPr>
              <w:t>王健成先生</w:t>
            </w:r>
            <w:r w:rsidR="00210FDF">
              <w:rPr>
                <w:rFonts w:ascii="標楷體" w:eastAsia="標楷體" w:hAnsi="標楷體" w:hint="eastAsia"/>
                <w:sz w:val="28"/>
                <w:szCs w:val="28"/>
              </w:rPr>
              <w:t>目前</w:t>
            </w:r>
            <w:r w:rsidR="003309FE">
              <w:rPr>
                <w:rFonts w:ascii="標楷體" w:eastAsia="標楷體" w:hAnsi="標楷體" w:hint="eastAsia"/>
                <w:sz w:val="28"/>
                <w:szCs w:val="28"/>
              </w:rPr>
              <w:t>已經幫多個</w:t>
            </w:r>
            <w:r w:rsidR="003309FE" w:rsidRPr="003309FE">
              <w:rPr>
                <w:rFonts w:ascii="標楷體" w:eastAsia="標楷體" w:hAnsi="標楷體" w:hint="eastAsia"/>
                <w:sz w:val="28"/>
                <w:szCs w:val="28"/>
              </w:rPr>
              <w:t>義工團</w:t>
            </w:r>
            <w:r w:rsidR="003309FE">
              <w:rPr>
                <w:rFonts w:ascii="標楷體" w:eastAsia="標楷體" w:hAnsi="標楷體" w:hint="eastAsia"/>
                <w:sz w:val="28"/>
                <w:szCs w:val="28"/>
              </w:rPr>
              <w:t>建置</w:t>
            </w:r>
            <w:r w:rsidR="003309FE" w:rsidRPr="003309FE">
              <w:rPr>
                <w:rFonts w:ascii="標楷體" w:eastAsia="標楷體" w:hAnsi="標楷體" w:hint="eastAsia"/>
                <w:sz w:val="28"/>
                <w:szCs w:val="28"/>
              </w:rPr>
              <w:t>報名系統</w:t>
            </w:r>
            <w:r w:rsidR="00432F79" w:rsidRPr="00432F79">
              <w:rPr>
                <w:rFonts w:ascii="標楷體" w:eastAsia="標楷體" w:hAnsi="標楷體" w:hint="eastAsia"/>
                <w:sz w:val="28"/>
                <w:szCs w:val="28"/>
              </w:rPr>
              <w:t>，經驗豐富且</w:t>
            </w:r>
            <w:r w:rsidR="00210FDF" w:rsidRPr="00210FDF">
              <w:rPr>
                <w:rFonts w:ascii="標楷體" w:eastAsia="標楷體" w:hAnsi="標楷體" w:hint="eastAsia"/>
                <w:sz w:val="28"/>
                <w:szCs w:val="28"/>
              </w:rPr>
              <w:t>報名系統</w:t>
            </w:r>
            <w:r w:rsidR="00210FDF">
              <w:rPr>
                <w:rFonts w:ascii="標楷體" w:eastAsia="標楷體" w:hAnsi="標楷體" w:hint="eastAsia"/>
                <w:sz w:val="28"/>
                <w:szCs w:val="28"/>
              </w:rPr>
              <w:t>更</w:t>
            </w:r>
            <w:r w:rsidR="00432F79" w:rsidRPr="00432F79">
              <w:rPr>
                <w:rFonts w:ascii="標楷體" w:eastAsia="標楷體" w:hAnsi="標楷體" w:hint="eastAsia"/>
                <w:sz w:val="28"/>
                <w:szCs w:val="28"/>
              </w:rPr>
              <w:t>符合寶島義工團需求</w:t>
            </w:r>
            <w:r w:rsidR="00210FD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10FDF" w:rsidRDefault="00210FDF" w:rsidP="00210FD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報價:</w:t>
            </w:r>
            <w:r w:rsidR="00303050" w:rsidRPr="00303050">
              <w:rPr>
                <w:rFonts w:ascii="標楷體" w:eastAsia="標楷體" w:hAnsi="標楷體" w:hint="eastAsia"/>
                <w:sz w:val="28"/>
                <w:szCs w:val="28"/>
              </w:rPr>
              <w:t>報名系統軟體</w:t>
            </w:r>
            <w:r w:rsidR="00303050">
              <w:rPr>
                <w:rFonts w:ascii="標楷體" w:eastAsia="標楷體" w:hAnsi="標楷體" w:hint="eastAsia"/>
                <w:sz w:val="28"/>
                <w:szCs w:val="28"/>
              </w:rPr>
              <w:t>原六萬元</w:t>
            </w:r>
            <w:r w:rsidR="00303050" w:rsidRPr="00303050">
              <w:rPr>
                <w:rFonts w:ascii="標楷體" w:eastAsia="標楷體" w:hAnsi="標楷體" w:hint="eastAsia"/>
                <w:sz w:val="28"/>
                <w:szCs w:val="28"/>
              </w:rPr>
              <w:t>以三萬購買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，租用主機</w:t>
            </w:r>
            <w:r w:rsidR="00F27EFD">
              <w:rPr>
                <w:rFonts w:ascii="標楷體" w:eastAsia="標楷體" w:hAnsi="標楷體" w:hint="eastAsia"/>
                <w:sz w:val="28"/>
                <w:szCs w:val="28"/>
              </w:rPr>
              <w:t>費用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每年</w:t>
            </w:r>
            <w:r w:rsidR="00303050">
              <w:rPr>
                <w:rFonts w:ascii="標楷體" w:eastAsia="標楷體" w:hAnsi="標楷體" w:hint="eastAsia"/>
                <w:sz w:val="28"/>
                <w:szCs w:val="28"/>
              </w:rPr>
              <w:t>15,752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元，</w:t>
            </w:r>
            <w:r w:rsidR="00303050">
              <w:rPr>
                <w:rFonts w:ascii="標楷體" w:eastAsia="標楷體" w:hAnsi="標楷體" w:hint="eastAsia"/>
                <w:sz w:val="28"/>
                <w:szCs w:val="28"/>
              </w:rPr>
              <w:t>簡訊費</w:t>
            </w:r>
            <w:r w:rsidR="00303050" w:rsidRPr="00303050">
              <w:rPr>
                <w:rFonts w:ascii="標楷體" w:eastAsia="標楷體" w:hAnsi="標楷體" w:hint="eastAsia"/>
                <w:sz w:val="28"/>
                <w:szCs w:val="28"/>
              </w:rPr>
              <w:t>儲值2000元</w:t>
            </w:r>
            <w:r w:rsidR="00303050">
              <w:rPr>
                <w:rFonts w:ascii="標楷體" w:eastAsia="標楷體" w:hAnsi="標楷體" w:hint="eastAsia"/>
                <w:sz w:val="28"/>
                <w:szCs w:val="28"/>
              </w:rPr>
              <w:t>每則0.84元，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 w:rsidR="00CA54B5" w:rsidRPr="00CA54B5">
              <w:rPr>
                <w:rFonts w:ascii="標楷體" w:eastAsia="標楷體" w:hAnsi="標楷體" w:hint="eastAsia"/>
                <w:sz w:val="28"/>
                <w:szCs w:val="28"/>
              </w:rPr>
              <w:t>林坤信負責報名系統建置</w:t>
            </w:r>
            <w:r w:rsidR="00CA54B5">
              <w:rPr>
                <w:rFonts w:ascii="標楷體" w:eastAsia="標楷體" w:hAnsi="標楷體" w:hint="eastAsia"/>
                <w:sz w:val="28"/>
                <w:szCs w:val="28"/>
              </w:rPr>
              <w:t>相關事宜。</w:t>
            </w:r>
          </w:p>
          <w:p w:rsidR="00210FDF" w:rsidRPr="004A76C3" w:rsidRDefault="00210FDF" w:rsidP="00210FD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10FDF">
              <w:rPr>
                <w:rFonts w:ascii="標楷體" w:eastAsia="標楷體" w:hAnsi="標楷體" w:hint="eastAsia"/>
                <w:sz w:val="28"/>
                <w:szCs w:val="28"/>
              </w:rPr>
              <w:t>同意： 6票。</w:t>
            </w:r>
          </w:p>
        </w:tc>
      </w:tr>
      <w:tr w:rsidR="004448F0" w:rsidRPr="004448F0" w:rsidTr="00E44F7C">
        <w:trPr>
          <w:trHeight w:val="467"/>
          <w:jc w:val="center"/>
        </w:trPr>
        <w:tc>
          <w:tcPr>
            <w:tcW w:w="69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448F0" w:rsidRPr="004448F0" w:rsidRDefault="004448F0" w:rsidP="004448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  <w:highlight w:val="yellow"/>
              </w:rPr>
            </w:pPr>
            <w:r w:rsidRPr="004448F0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散會</w:t>
            </w:r>
          </w:p>
        </w:tc>
        <w:tc>
          <w:tcPr>
            <w:tcW w:w="4310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48F0" w:rsidRPr="004448F0" w:rsidRDefault="004448F0" w:rsidP="004448F0">
            <w:pPr>
              <w:spacing w:line="40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highlight w:val="yellow"/>
              </w:rPr>
            </w:pPr>
            <w:r w:rsidRPr="004448F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E74A4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7</w:t>
            </w:r>
            <w:r w:rsidRPr="004448F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時</w:t>
            </w:r>
            <w:r w:rsidR="00E74A4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25</w:t>
            </w:r>
            <w:r w:rsidRPr="004448F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分</w:t>
            </w:r>
          </w:p>
        </w:tc>
      </w:tr>
    </w:tbl>
    <w:p w:rsidR="000B6321" w:rsidRDefault="000B6321"/>
    <w:p w:rsidR="00BA2343" w:rsidRDefault="00652CA4">
      <w:r>
        <w:rPr>
          <w:noProof/>
        </w:rPr>
        <w:lastRenderedPageBreak/>
        <w:pict>
          <v:rect id="矩形 13" o:spid="_x0000_s1026" style="position:absolute;margin-left:-20.25pt;margin-top:24pt;width:62.25pt;height:28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" fillcolor="white [3201]" strokecolor="#4f81bd [3204]" strokeweight="2pt">
            <v:textbox>
              <w:txbxContent>
                <w:p w:rsidR="002B178D" w:rsidRDefault="002B178D" w:rsidP="002B178D">
                  <w:pPr>
                    <w:jc w:val="center"/>
                  </w:pPr>
                  <w:r>
                    <w:rPr>
                      <w:rFonts w:hint="eastAsia"/>
                    </w:rPr>
                    <w:t>附件一</w:t>
                  </w:r>
                </w:p>
              </w:txbxContent>
            </v:textbox>
          </v:rect>
        </w:pict>
      </w:r>
    </w:p>
    <w:p w:rsidR="007135EB" w:rsidRDefault="007135EB"/>
    <w:p w:rsidR="00812624" w:rsidRDefault="00812624"/>
    <w:p w:rsidR="00812624" w:rsidRDefault="00FB5395">
      <w:r w:rsidRPr="00FB5395">
        <w:rPr>
          <w:noProof/>
        </w:rPr>
        <w:drawing>
          <wp:inline distT="0" distB="0" distL="0" distR="0">
            <wp:extent cx="5486400" cy="699643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99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624" w:rsidRDefault="00812624"/>
    <w:p w:rsidR="00812624" w:rsidRDefault="00812624"/>
    <w:p w:rsidR="008258B3" w:rsidRDefault="008258B3"/>
    <w:p w:rsidR="008258B3" w:rsidRDefault="008258B3"/>
    <w:p w:rsidR="005F6F55" w:rsidRDefault="005F6F55"/>
    <w:p w:rsidR="00413BBE" w:rsidRDefault="00413BBE"/>
    <w:p w:rsidR="00413BBE" w:rsidRDefault="00413BBE"/>
    <w:sectPr w:rsidR="00413BBE" w:rsidSect="008126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C48" w:rsidRDefault="005E6C48" w:rsidP="001C4169">
      <w:r>
        <w:separator/>
      </w:r>
    </w:p>
  </w:endnote>
  <w:endnote w:type="continuationSeparator" w:id="1">
    <w:p w:rsidR="005E6C48" w:rsidRDefault="005E6C48" w:rsidP="001C4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C48" w:rsidRDefault="005E6C48" w:rsidP="001C4169">
      <w:r>
        <w:separator/>
      </w:r>
    </w:p>
  </w:footnote>
  <w:footnote w:type="continuationSeparator" w:id="1">
    <w:p w:rsidR="005E6C48" w:rsidRDefault="005E6C48" w:rsidP="001C41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624"/>
    <w:rsid w:val="00002DE6"/>
    <w:rsid w:val="00014ABC"/>
    <w:rsid w:val="00035783"/>
    <w:rsid w:val="00072CF6"/>
    <w:rsid w:val="000B6321"/>
    <w:rsid w:val="000D1F0D"/>
    <w:rsid w:val="001069F0"/>
    <w:rsid w:val="00121E8A"/>
    <w:rsid w:val="00134794"/>
    <w:rsid w:val="00155D43"/>
    <w:rsid w:val="00157117"/>
    <w:rsid w:val="001C4169"/>
    <w:rsid w:val="00210FDF"/>
    <w:rsid w:val="0021581D"/>
    <w:rsid w:val="002B178D"/>
    <w:rsid w:val="002E2AD1"/>
    <w:rsid w:val="002E6A25"/>
    <w:rsid w:val="00301FC2"/>
    <w:rsid w:val="00303050"/>
    <w:rsid w:val="003111F9"/>
    <w:rsid w:val="003309FE"/>
    <w:rsid w:val="00330A17"/>
    <w:rsid w:val="003435DE"/>
    <w:rsid w:val="0034746A"/>
    <w:rsid w:val="003B134A"/>
    <w:rsid w:val="00400729"/>
    <w:rsid w:val="0041272D"/>
    <w:rsid w:val="00413BBE"/>
    <w:rsid w:val="00423376"/>
    <w:rsid w:val="00432F79"/>
    <w:rsid w:val="004448F0"/>
    <w:rsid w:val="00447DE9"/>
    <w:rsid w:val="00457E90"/>
    <w:rsid w:val="00464D52"/>
    <w:rsid w:val="004715C4"/>
    <w:rsid w:val="004A76C3"/>
    <w:rsid w:val="004D28F7"/>
    <w:rsid w:val="004D31D4"/>
    <w:rsid w:val="0050124A"/>
    <w:rsid w:val="00507FC2"/>
    <w:rsid w:val="00524778"/>
    <w:rsid w:val="00536E58"/>
    <w:rsid w:val="0055017D"/>
    <w:rsid w:val="00551201"/>
    <w:rsid w:val="00557DB4"/>
    <w:rsid w:val="0056407C"/>
    <w:rsid w:val="0057396D"/>
    <w:rsid w:val="00590814"/>
    <w:rsid w:val="005B0DE1"/>
    <w:rsid w:val="005E6C48"/>
    <w:rsid w:val="005F6F55"/>
    <w:rsid w:val="00652CA4"/>
    <w:rsid w:val="00656FB9"/>
    <w:rsid w:val="006575E1"/>
    <w:rsid w:val="00684DD1"/>
    <w:rsid w:val="006A1438"/>
    <w:rsid w:val="006A3975"/>
    <w:rsid w:val="006B28A3"/>
    <w:rsid w:val="006C40C1"/>
    <w:rsid w:val="007135EB"/>
    <w:rsid w:val="00750295"/>
    <w:rsid w:val="007A077D"/>
    <w:rsid w:val="00805D55"/>
    <w:rsid w:val="00812624"/>
    <w:rsid w:val="00822694"/>
    <w:rsid w:val="008258B3"/>
    <w:rsid w:val="008450F6"/>
    <w:rsid w:val="008A1A7F"/>
    <w:rsid w:val="00946C6D"/>
    <w:rsid w:val="00971DF8"/>
    <w:rsid w:val="00A239C2"/>
    <w:rsid w:val="00A377EB"/>
    <w:rsid w:val="00A5515D"/>
    <w:rsid w:val="00A93FA8"/>
    <w:rsid w:val="00AA7149"/>
    <w:rsid w:val="00AF3E16"/>
    <w:rsid w:val="00B41877"/>
    <w:rsid w:val="00B43208"/>
    <w:rsid w:val="00BA2343"/>
    <w:rsid w:val="00C03763"/>
    <w:rsid w:val="00C07ED7"/>
    <w:rsid w:val="00C426F7"/>
    <w:rsid w:val="00C5475F"/>
    <w:rsid w:val="00CA54B5"/>
    <w:rsid w:val="00CB0171"/>
    <w:rsid w:val="00CD6AF0"/>
    <w:rsid w:val="00CE2DE9"/>
    <w:rsid w:val="00CF60CC"/>
    <w:rsid w:val="00D1306C"/>
    <w:rsid w:val="00D473AC"/>
    <w:rsid w:val="00D758FF"/>
    <w:rsid w:val="00D7590D"/>
    <w:rsid w:val="00D842A5"/>
    <w:rsid w:val="00DB0B95"/>
    <w:rsid w:val="00DB6ED9"/>
    <w:rsid w:val="00DD6BBC"/>
    <w:rsid w:val="00E32316"/>
    <w:rsid w:val="00E3437D"/>
    <w:rsid w:val="00E43279"/>
    <w:rsid w:val="00E44F7C"/>
    <w:rsid w:val="00E66608"/>
    <w:rsid w:val="00E74A46"/>
    <w:rsid w:val="00E809DB"/>
    <w:rsid w:val="00EA1D0B"/>
    <w:rsid w:val="00EC2064"/>
    <w:rsid w:val="00F01E87"/>
    <w:rsid w:val="00F15141"/>
    <w:rsid w:val="00F27EFD"/>
    <w:rsid w:val="00FB5395"/>
    <w:rsid w:val="00FF7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126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4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41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4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416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126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4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41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4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416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Nancy</cp:lastModifiedBy>
  <cp:revision>42</cp:revision>
  <dcterms:created xsi:type="dcterms:W3CDTF">2023-03-10T09:29:00Z</dcterms:created>
  <dcterms:modified xsi:type="dcterms:W3CDTF">2023-08-30T12:48:00Z</dcterms:modified>
</cp:coreProperties>
</file>